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19" w14:textId="77777777" w:rsidR="00936FE4" w:rsidRDefault="4EB1FD16" w:rsidP="5F772CF7">
      <w:pPr>
        <w:keepNext/>
        <w:pBdr>
          <w:top w:val="nil"/>
          <w:left w:val="nil"/>
          <w:bottom w:val="nil"/>
          <w:right w:val="nil"/>
          <w:between w:val="nil"/>
        </w:pBdr>
        <w:ind w:left="0"/>
        <w:jc w:val="left"/>
        <w:rPr>
          <w:b/>
          <w:bCs/>
          <w:color w:val="000000"/>
          <w:sz w:val="36"/>
          <w:szCs w:val="36"/>
        </w:rPr>
      </w:pPr>
      <w:r w:rsidRPr="5F772CF7">
        <w:rPr>
          <w:b/>
          <w:bCs/>
          <w:color w:val="000000" w:themeColor="text1"/>
          <w:sz w:val="36"/>
          <w:szCs w:val="36"/>
        </w:rPr>
        <w:t>Call-Off Schedule 13 (Implementation Plan and Testing)</w:t>
      </w:r>
    </w:p>
    <w:p w14:paraId="0000001A" w14:textId="77777777" w:rsidR="00936FE4" w:rsidRDefault="0058510E">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14:paraId="0000001B" w14:textId="77777777" w:rsidR="00936FE4" w:rsidRDefault="0058510E">
      <w:pPr>
        <w:keepNext/>
        <w:numPr>
          <w:ilvl w:val="0"/>
          <w:numId w:val="2"/>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0000001C" w14:textId="77777777" w:rsidR="00936FE4" w:rsidRDefault="0058510E">
      <w:pPr>
        <w:keepNext/>
        <w:numPr>
          <w:ilvl w:val="1"/>
          <w:numId w:val="2"/>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W w:w="8172" w:type="dxa"/>
        <w:tblInd w:w="704" w:type="dxa"/>
        <w:tblLayout w:type="fixed"/>
        <w:tblLook w:val="0400" w:firstRow="0" w:lastRow="0" w:firstColumn="0" w:lastColumn="0" w:noHBand="0" w:noVBand="1"/>
      </w:tblPr>
      <w:tblGrid>
        <w:gridCol w:w="2997"/>
        <w:gridCol w:w="5175"/>
      </w:tblGrid>
      <w:tr w:rsidR="00936FE4" w:rsidRPr="00F24E07" w14:paraId="46DD0F2A" w14:textId="77777777" w:rsidTr="5305658B">
        <w:trPr>
          <w:tblHeader/>
        </w:trPr>
        <w:tc>
          <w:tcPr>
            <w:tcW w:w="2997" w:type="dxa"/>
            <w:shd w:val="clear" w:color="auto" w:fill="auto"/>
          </w:tcPr>
          <w:p w14:paraId="0000001D" w14:textId="77777777" w:rsidR="00936FE4" w:rsidRPr="00F24E07" w:rsidRDefault="0058510E">
            <w:pPr>
              <w:pBdr>
                <w:top w:val="nil"/>
                <w:left w:val="nil"/>
                <w:bottom w:val="nil"/>
                <w:right w:val="nil"/>
                <w:between w:val="nil"/>
              </w:pBdr>
              <w:spacing w:after="120"/>
              <w:ind w:left="0"/>
              <w:jc w:val="left"/>
              <w:rPr>
                <w:b/>
                <w:color w:val="000000"/>
                <w:sz w:val="24"/>
                <w:szCs w:val="24"/>
              </w:rPr>
            </w:pPr>
            <w:r w:rsidRPr="00F24E07">
              <w:rPr>
                <w:b/>
                <w:color w:val="000000"/>
                <w:sz w:val="24"/>
                <w:szCs w:val="24"/>
              </w:rPr>
              <w:t>"Delay"</w:t>
            </w:r>
          </w:p>
        </w:tc>
        <w:tc>
          <w:tcPr>
            <w:tcW w:w="5175" w:type="dxa"/>
            <w:shd w:val="clear" w:color="auto" w:fill="auto"/>
          </w:tcPr>
          <w:p w14:paraId="0000001E" w14:textId="77777777" w:rsidR="00936FE4" w:rsidRPr="00F24E07" w:rsidRDefault="0058510E">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sidRPr="00F24E07">
              <w:rPr>
                <w:color w:val="000000"/>
                <w:sz w:val="24"/>
                <w:szCs w:val="24"/>
              </w:rPr>
              <w:t>a delay in the Achievement of a Milestone by its Milestone Date; or</w:t>
            </w:r>
          </w:p>
          <w:p w14:paraId="0000001F" w14:textId="77777777" w:rsidR="00936FE4" w:rsidRPr="00F24E07" w:rsidRDefault="0058510E">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sidRPr="00F24E07">
              <w:rPr>
                <w:color w:val="000000"/>
                <w:sz w:val="24"/>
                <w:szCs w:val="24"/>
              </w:rPr>
              <w:t>a delay in the design, development, testing or implementation of a Deliverable by the relevant date set out in the Implementation Plan;</w:t>
            </w:r>
          </w:p>
        </w:tc>
      </w:tr>
      <w:tr w:rsidR="00936FE4" w:rsidRPr="00F24E07" w14:paraId="299B879D" w14:textId="77777777" w:rsidTr="5305658B">
        <w:tc>
          <w:tcPr>
            <w:tcW w:w="2997" w:type="dxa"/>
            <w:shd w:val="clear" w:color="auto" w:fill="auto"/>
          </w:tcPr>
          <w:p w14:paraId="00000020" w14:textId="77777777" w:rsidR="00936FE4" w:rsidRPr="00F24E07" w:rsidRDefault="0058510E">
            <w:pPr>
              <w:pBdr>
                <w:top w:val="nil"/>
                <w:left w:val="nil"/>
                <w:bottom w:val="nil"/>
                <w:right w:val="nil"/>
                <w:between w:val="nil"/>
              </w:pBdr>
              <w:spacing w:after="120"/>
              <w:ind w:left="0"/>
              <w:jc w:val="left"/>
              <w:rPr>
                <w:b/>
                <w:color w:val="000000"/>
                <w:sz w:val="24"/>
                <w:szCs w:val="24"/>
              </w:rPr>
            </w:pPr>
            <w:r w:rsidRPr="00F24E07">
              <w:rPr>
                <w:b/>
                <w:color w:val="000000"/>
                <w:sz w:val="24"/>
                <w:szCs w:val="24"/>
              </w:rPr>
              <w:t>"Deliverable Item"</w:t>
            </w:r>
          </w:p>
        </w:tc>
        <w:tc>
          <w:tcPr>
            <w:tcW w:w="5175" w:type="dxa"/>
            <w:shd w:val="clear" w:color="auto" w:fill="auto"/>
          </w:tcPr>
          <w:p w14:paraId="00000021" w14:textId="77777777" w:rsidR="00936FE4" w:rsidRPr="00F24E07" w:rsidRDefault="0058510E">
            <w:pPr>
              <w:pBdr>
                <w:top w:val="nil"/>
                <w:left w:val="nil"/>
                <w:bottom w:val="nil"/>
                <w:right w:val="nil"/>
                <w:between w:val="nil"/>
              </w:pBdr>
              <w:tabs>
                <w:tab w:val="left" w:pos="-179"/>
                <w:tab w:val="left" w:pos="-9"/>
              </w:tabs>
              <w:spacing w:after="120"/>
              <w:ind w:left="0"/>
              <w:jc w:val="left"/>
              <w:rPr>
                <w:color w:val="000000"/>
                <w:sz w:val="24"/>
                <w:szCs w:val="24"/>
              </w:rPr>
            </w:pPr>
            <w:r w:rsidRPr="00F24E07">
              <w:rPr>
                <w:color w:val="000000"/>
                <w:sz w:val="24"/>
                <w:szCs w:val="24"/>
              </w:rPr>
              <w:t>an item or feature in the supply of the Deliverables delivered or to be delivered by the Supplier at or before a Milestone Date listed in the Implementation Plan;</w:t>
            </w:r>
          </w:p>
        </w:tc>
      </w:tr>
      <w:tr w:rsidR="00936FE4" w:rsidRPr="00F24E07" w14:paraId="4EAE6534" w14:textId="77777777" w:rsidTr="5305658B">
        <w:tc>
          <w:tcPr>
            <w:tcW w:w="2997" w:type="dxa"/>
            <w:shd w:val="clear" w:color="auto" w:fill="auto"/>
          </w:tcPr>
          <w:p w14:paraId="00000022" w14:textId="77777777" w:rsidR="00936FE4" w:rsidRPr="00F24E07" w:rsidRDefault="0058510E">
            <w:pPr>
              <w:pBdr>
                <w:top w:val="nil"/>
                <w:left w:val="nil"/>
                <w:bottom w:val="nil"/>
                <w:right w:val="nil"/>
                <w:between w:val="nil"/>
              </w:pBdr>
              <w:spacing w:after="120"/>
              <w:ind w:left="0"/>
              <w:jc w:val="left"/>
              <w:rPr>
                <w:b/>
                <w:color w:val="000000"/>
                <w:sz w:val="24"/>
                <w:szCs w:val="24"/>
              </w:rPr>
            </w:pPr>
            <w:r w:rsidRPr="00F24E07">
              <w:rPr>
                <w:b/>
                <w:color w:val="000000"/>
                <w:sz w:val="24"/>
                <w:szCs w:val="24"/>
              </w:rPr>
              <w:t>"Milestone Payment"</w:t>
            </w:r>
          </w:p>
        </w:tc>
        <w:tc>
          <w:tcPr>
            <w:tcW w:w="5175" w:type="dxa"/>
            <w:shd w:val="clear" w:color="auto" w:fill="auto"/>
          </w:tcPr>
          <w:p w14:paraId="00000023" w14:textId="77777777" w:rsidR="00936FE4" w:rsidRPr="00F24E07" w:rsidRDefault="0058510E">
            <w:pPr>
              <w:pBdr>
                <w:top w:val="nil"/>
                <w:left w:val="nil"/>
                <w:bottom w:val="nil"/>
                <w:right w:val="nil"/>
                <w:between w:val="nil"/>
              </w:pBdr>
              <w:tabs>
                <w:tab w:val="left" w:pos="-179"/>
                <w:tab w:val="left" w:pos="-9"/>
              </w:tabs>
              <w:spacing w:after="120"/>
              <w:ind w:left="0"/>
              <w:jc w:val="left"/>
              <w:rPr>
                <w:color w:val="000000"/>
                <w:sz w:val="24"/>
                <w:szCs w:val="24"/>
              </w:rPr>
            </w:pPr>
            <w:r w:rsidRPr="00F24E07">
              <w:rPr>
                <w:color w:val="000000"/>
                <w:sz w:val="24"/>
                <w:szCs w:val="24"/>
              </w:rPr>
              <w:t>a payment identified in the Implementation Plan to be made following the issue of a Satisfaction Certificate in respect of Achievement of the relevant Milestone;</w:t>
            </w:r>
          </w:p>
        </w:tc>
      </w:tr>
      <w:tr w:rsidR="00936FE4" w:rsidRPr="00F24E07" w14:paraId="136D6D8F" w14:textId="77777777" w:rsidTr="5305658B">
        <w:tc>
          <w:tcPr>
            <w:tcW w:w="2997" w:type="dxa"/>
            <w:shd w:val="clear" w:color="auto" w:fill="auto"/>
          </w:tcPr>
          <w:p w14:paraId="00000024" w14:textId="25878345" w:rsidR="00936FE4" w:rsidRPr="00F24E07" w:rsidRDefault="0D17399A" w:rsidP="5305658B">
            <w:pPr>
              <w:pBdr>
                <w:top w:val="nil"/>
                <w:left w:val="nil"/>
                <w:bottom w:val="nil"/>
                <w:right w:val="nil"/>
                <w:between w:val="nil"/>
              </w:pBdr>
              <w:spacing w:after="120"/>
              <w:ind w:left="0"/>
              <w:jc w:val="left"/>
              <w:rPr>
                <w:b/>
                <w:bCs/>
                <w:color w:val="000000"/>
                <w:sz w:val="24"/>
                <w:szCs w:val="24"/>
              </w:rPr>
            </w:pPr>
            <w:r w:rsidRPr="5305658B">
              <w:rPr>
                <w:b/>
                <w:bCs/>
                <w:color w:val="000000" w:themeColor="text1"/>
                <w:sz w:val="24"/>
                <w:szCs w:val="24"/>
              </w:rPr>
              <w:t>“</w:t>
            </w:r>
            <w:r w:rsidR="0058510E" w:rsidRPr="5305658B">
              <w:rPr>
                <w:b/>
                <w:bCs/>
                <w:color w:val="000000" w:themeColor="text1"/>
                <w:sz w:val="24"/>
                <w:szCs w:val="24"/>
              </w:rPr>
              <w:t>Implementation Period"</w:t>
            </w:r>
          </w:p>
        </w:tc>
        <w:tc>
          <w:tcPr>
            <w:tcW w:w="5175" w:type="dxa"/>
            <w:shd w:val="clear" w:color="auto" w:fill="auto"/>
          </w:tcPr>
          <w:p w14:paraId="00000025" w14:textId="77777777" w:rsidR="00936FE4" w:rsidRPr="00F24E07" w:rsidRDefault="0058510E">
            <w:pPr>
              <w:pBdr>
                <w:top w:val="nil"/>
                <w:left w:val="nil"/>
                <w:bottom w:val="nil"/>
                <w:right w:val="nil"/>
                <w:between w:val="nil"/>
              </w:pBdr>
              <w:tabs>
                <w:tab w:val="left" w:pos="-179"/>
                <w:tab w:val="left" w:pos="-9"/>
              </w:tabs>
              <w:spacing w:after="120"/>
              <w:ind w:left="0"/>
              <w:jc w:val="left"/>
              <w:rPr>
                <w:color w:val="000000"/>
                <w:sz w:val="24"/>
                <w:szCs w:val="24"/>
              </w:rPr>
            </w:pPr>
            <w:r w:rsidRPr="00F24E07">
              <w:rPr>
                <w:color w:val="000000"/>
                <w:sz w:val="24"/>
                <w:szCs w:val="24"/>
              </w:rPr>
              <w:t xml:space="preserve">has the meaning given to it in Paragraph 7.1; </w:t>
            </w:r>
          </w:p>
        </w:tc>
      </w:tr>
      <w:tr w:rsidR="5305658B" w14:paraId="676CF16F" w14:textId="77777777" w:rsidTr="5305658B">
        <w:trPr>
          <w:trHeight w:val="300"/>
        </w:trPr>
        <w:tc>
          <w:tcPr>
            <w:tcW w:w="2997" w:type="dxa"/>
            <w:shd w:val="clear" w:color="auto" w:fill="auto"/>
          </w:tcPr>
          <w:p w14:paraId="1BDAB933" w14:textId="1EDB90A4" w:rsidR="5BCA3D69" w:rsidRDefault="5BCA3D69" w:rsidP="5305658B">
            <w:pPr>
              <w:ind w:left="0"/>
              <w:jc w:val="left"/>
              <w:rPr>
                <w:b/>
                <w:bCs/>
                <w:color w:val="000000" w:themeColor="text1"/>
                <w:sz w:val="24"/>
                <w:szCs w:val="24"/>
              </w:rPr>
            </w:pPr>
            <w:r w:rsidRPr="5305658B">
              <w:rPr>
                <w:b/>
                <w:bCs/>
                <w:color w:val="000000" w:themeColor="text1"/>
                <w:sz w:val="24"/>
                <w:szCs w:val="24"/>
              </w:rPr>
              <w:t>“Testing Quality Audit”</w:t>
            </w:r>
          </w:p>
        </w:tc>
        <w:tc>
          <w:tcPr>
            <w:tcW w:w="5175" w:type="dxa"/>
            <w:shd w:val="clear" w:color="auto" w:fill="auto"/>
          </w:tcPr>
          <w:p w14:paraId="59C271BB" w14:textId="783C03EE" w:rsidR="5BCA3D69" w:rsidRDefault="5BCA3D69" w:rsidP="5305658B">
            <w:pPr>
              <w:ind w:left="0"/>
              <w:jc w:val="left"/>
              <w:rPr>
                <w:color w:val="000000" w:themeColor="text1"/>
                <w:sz w:val="24"/>
                <w:szCs w:val="24"/>
              </w:rPr>
            </w:pPr>
            <w:r w:rsidRPr="5305658B">
              <w:rPr>
                <w:color w:val="000000" w:themeColor="text1"/>
                <w:sz w:val="24"/>
                <w:szCs w:val="24"/>
              </w:rPr>
              <w:t>has the meaning given to it in Paragraph 10.1 of Part B of this schedule.</w:t>
            </w:r>
          </w:p>
        </w:tc>
      </w:tr>
    </w:tbl>
    <w:p w14:paraId="00000026" w14:textId="77777777" w:rsidR="00936FE4" w:rsidRDefault="0058510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0000027" w14:textId="6F24A1E5" w:rsidR="00936FE4" w:rsidRDefault="14229C55" w:rsidP="5F772CF7">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5F772CF7">
        <w:rPr>
          <w:color w:val="000000" w:themeColor="text1"/>
          <w:sz w:val="24"/>
          <w:szCs w:val="24"/>
        </w:rPr>
        <w:t xml:space="preserve">A draft of the Implementation Plan is set out in the Annex to this Schedule.  The Supplier shall provide a further draft Implementation Plan </w:t>
      </w:r>
      <w:r w:rsidR="32F7BD9B" w:rsidRPr="5F772CF7">
        <w:rPr>
          <w:color w:val="000000" w:themeColor="text1"/>
          <w:sz w:val="24"/>
          <w:szCs w:val="24"/>
        </w:rPr>
        <w:t>ten (</w:t>
      </w:r>
      <w:r w:rsidR="76F913CE" w:rsidRPr="5F772CF7">
        <w:rPr>
          <w:color w:val="000000" w:themeColor="text1"/>
          <w:sz w:val="24"/>
          <w:szCs w:val="24"/>
        </w:rPr>
        <w:t>10</w:t>
      </w:r>
      <w:r w:rsidR="32F7BD9B" w:rsidRPr="5F772CF7">
        <w:rPr>
          <w:color w:val="000000" w:themeColor="text1"/>
          <w:sz w:val="24"/>
          <w:szCs w:val="24"/>
        </w:rPr>
        <w:t>)</w:t>
      </w:r>
      <w:r w:rsidRPr="5F772CF7">
        <w:rPr>
          <w:color w:val="000000" w:themeColor="text1"/>
          <w:sz w:val="24"/>
          <w:szCs w:val="24"/>
        </w:rPr>
        <w:t xml:space="preserve"> days after the Call-Off Contract Start Date.</w:t>
      </w:r>
    </w:p>
    <w:p w14:paraId="00000028" w14:textId="77777777" w:rsidR="00936FE4" w:rsidRDefault="24BB0E8A" w:rsidP="5F772CF7">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5F772CF7">
        <w:rPr>
          <w:color w:val="000000" w:themeColor="text1"/>
          <w:sz w:val="24"/>
          <w:szCs w:val="24"/>
        </w:rPr>
        <w:t>The draft Implementation Plan:</w:t>
      </w:r>
    </w:p>
    <w:p w14:paraId="00000029"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14:paraId="0000002A" w14:textId="0F1181D4" w:rsidR="00936FE4" w:rsidRDefault="24BB0E8A" w:rsidP="5305658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5305658B">
        <w:rPr>
          <w:color w:val="000000" w:themeColor="text1"/>
          <w:sz w:val="24"/>
          <w:szCs w:val="24"/>
        </w:rPr>
        <w:t>it shall take account of all dependencies known to, or which should reasonably be known to</w:t>
      </w:r>
      <w:r w:rsidR="35A67647" w:rsidRPr="5305658B">
        <w:rPr>
          <w:color w:val="000000" w:themeColor="text1"/>
          <w:sz w:val="24"/>
          <w:szCs w:val="24"/>
        </w:rPr>
        <w:t xml:space="preserve"> </w:t>
      </w:r>
      <w:r w:rsidRPr="5305658B">
        <w:rPr>
          <w:color w:val="000000" w:themeColor="text1"/>
          <w:sz w:val="24"/>
          <w:szCs w:val="24"/>
        </w:rPr>
        <w:t>the Supplier</w:t>
      </w:r>
      <w:r w:rsidR="549CBC19" w:rsidRPr="5305658B">
        <w:rPr>
          <w:color w:val="000000" w:themeColor="text1"/>
          <w:sz w:val="24"/>
          <w:szCs w:val="24"/>
        </w:rPr>
        <w:t>.</w:t>
      </w:r>
    </w:p>
    <w:p w14:paraId="0000002B"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0" w:name="_heading=h.30j0zll" w:colFirst="0" w:colLast="0"/>
      <w:bookmarkEnd w:id="0"/>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0000002C"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0000002D"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14:paraId="0000002E" w14:textId="77777777" w:rsidR="00936FE4" w:rsidRDefault="0058510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0000002F" w14:textId="2AE30C40" w:rsidR="00936FE4" w:rsidRDefault="24BB0E8A" w:rsidP="5F772CF7">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5F772CF7">
        <w:rPr>
          <w:color w:val="000000" w:themeColor="text1"/>
          <w:sz w:val="24"/>
          <w:szCs w:val="24"/>
        </w:rPr>
        <w:t xml:space="preserve">Subject to Paragraph </w:t>
      </w:r>
      <w:r w:rsidR="0734D558" w:rsidRPr="5F772CF7">
        <w:rPr>
          <w:color w:val="000000" w:themeColor="text1"/>
          <w:sz w:val="24"/>
          <w:szCs w:val="24"/>
        </w:rPr>
        <w:t>3</w:t>
      </w:r>
      <w:r w:rsidRPr="5F772CF7">
        <w:rPr>
          <w:color w:val="000000" w:themeColor="text1"/>
          <w:sz w:val="24"/>
          <w:szCs w:val="24"/>
        </w:rPr>
        <w:t>.3, the Supplier shall keep the Implementation Plan under review in accordance with the Buyer’s instructions and ensure that it is updated on a regular basis.</w:t>
      </w:r>
    </w:p>
    <w:p w14:paraId="00000030"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 Plan.</w:t>
      </w:r>
    </w:p>
    <w:p w14:paraId="00000031"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1fob9te" w:colFirst="0" w:colLast="0"/>
      <w:bookmarkEnd w:id="1"/>
      <w:r>
        <w:rPr>
          <w:color w:val="000000"/>
          <w:sz w:val="24"/>
          <w:szCs w:val="24"/>
        </w:rPr>
        <w:t>Changes to any Milestones, Milestone Payments and Delay Payments shall only be made in accordance with the Variation Procedure.</w:t>
      </w:r>
    </w:p>
    <w:p w14:paraId="00000032"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14:paraId="00000033" w14:textId="77777777" w:rsidR="00936FE4" w:rsidRDefault="00936FE4">
      <w:pPr>
        <w:pBdr>
          <w:top w:val="nil"/>
          <w:left w:val="nil"/>
          <w:bottom w:val="nil"/>
          <w:right w:val="nil"/>
          <w:between w:val="nil"/>
        </w:pBdr>
        <w:tabs>
          <w:tab w:val="left" w:pos="1134"/>
        </w:tabs>
        <w:spacing w:before="120" w:after="120"/>
        <w:ind w:left="1620" w:hanging="576"/>
        <w:jc w:val="left"/>
        <w:rPr>
          <w:color w:val="000000"/>
          <w:sz w:val="24"/>
          <w:szCs w:val="24"/>
        </w:rPr>
      </w:pPr>
    </w:p>
    <w:p w14:paraId="00000034" w14:textId="77777777" w:rsidR="00936FE4" w:rsidRDefault="0058510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00000035" w14:textId="47A1732D" w:rsidR="00936FE4" w:rsidRDefault="24BB0E8A" w:rsidP="5F772CF7">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3znysh7"/>
      <w:bookmarkEnd w:id="2"/>
      <w:r w:rsidRPr="5F772CF7">
        <w:rPr>
          <w:color w:val="000000" w:themeColor="text1"/>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 </w:t>
      </w:r>
    </w:p>
    <w:p w14:paraId="00000036"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00000037"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00000038"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00000039"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requiring access to the Buyer Premises have the appropriate security clearance where such access is required to perform the Services or Deliverables. It is the Buyer’s responsibility to establish whether or not the level of clearance will be sufficient for access by the Supplier Staff and Subcontractors to the Buyer Premises. Unless prior approval has been received from the Buyer, the Supplier shall be responsible for meeting the costs associated with the provision of security cleared escort services.</w:t>
      </w:r>
    </w:p>
    <w:p w14:paraId="0000003A"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000003B" w14:textId="77777777" w:rsidR="00936FE4" w:rsidRDefault="0058510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What to do if there is a Delay </w:t>
      </w:r>
    </w:p>
    <w:p w14:paraId="0000003C" w14:textId="77777777" w:rsidR="00936FE4" w:rsidRDefault="0058510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0000003D"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0000003E"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0000003F"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00000040"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00000041" w14:textId="77777777" w:rsidR="00936FE4" w:rsidRDefault="0058510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00000042" w14:textId="77777777" w:rsidR="00936FE4" w:rsidRDefault="0058510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00000043"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0000044" w14:textId="77777777" w:rsidR="00936FE4" w:rsidRDefault="0058510E">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3" w:name="_heading=h.2et92p0" w:colFirst="0" w:colLast="0"/>
      <w:bookmarkEnd w:id="3"/>
      <w:r>
        <w:rPr>
          <w:color w:val="000000"/>
          <w:sz w:val="24"/>
          <w:szCs w:val="24"/>
        </w:rPr>
        <w:t>Delay Payments shall be the Buyer's exclusive financial remedy for the Supplier’s failure to Achieve a Milestone by its Milestone Date except where:</w:t>
      </w:r>
    </w:p>
    <w:p w14:paraId="00000045" w14:textId="77777777" w:rsidR="00936FE4" w:rsidRDefault="0058510E">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entitled to or does terminate this Contract pursuant to Clause 10.4 of the Core Terms (When CCS or the Buyer can end this contract); or </w:t>
      </w:r>
    </w:p>
    <w:p w14:paraId="00000046" w14:textId="77777777" w:rsidR="00936FE4" w:rsidRDefault="0058510E">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00000047"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Delay Payments will accrue on a daily basis from the relevant Milestone Date until the date when the Milestone is Achieved;</w:t>
      </w:r>
    </w:p>
    <w:p w14:paraId="00000048"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00000049" w14:textId="77777777" w:rsidR="00936FE4" w:rsidRDefault="0058510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14:paraId="0000004A" w14:textId="67E0E08E" w:rsidR="00936FE4" w:rsidRDefault="24BB0E8A" w:rsidP="5F772CF7">
      <w:pPr>
        <w:keepNext/>
        <w:numPr>
          <w:ilvl w:val="0"/>
          <w:numId w:val="2"/>
        </w:numPr>
        <w:pBdr>
          <w:top w:val="nil"/>
          <w:left w:val="nil"/>
          <w:bottom w:val="nil"/>
          <w:right w:val="nil"/>
          <w:between w:val="nil"/>
        </w:pBdr>
        <w:spacing w:before="240"/>
        <w:ind w:left="1080"/>
        <w:jc w:val="left"/>
        <w:rPr>
          <w:b/>
          <w:bCs/>
          <w:smallCaps/>
          <w:color w:val="000000"/>
          <w:sz w:val="24"/>
          <w:szCs w:val="24"/>
        </w:rPr>
      </w:pPr>
      <w:r w:rsidRPr="5F772CF7">
        <w:rPr>
          <w:rFonts w:ascii="Arial Bold" w:eastAsia="Arial Bold" w:hAnsi="Arial Bold" w:cs="Arial Bold"/>
          <w:b/>
          <w:bCs/>
          <w:color w:val="000000" w:themeColor="text1"/>
          <w:sz w:val="24"/>
          <w:szCs w:val="24"/>
        </w:rPr>
        <w:t xml:space="preserve">Implementation Plan </w:t>
      </w:r>
    </w:p>
    <w:p w14:paraId="0000004B" w14:textId="454BEA44" w:rsidR="00936FE4" w:rsidRDefault="2472EF9D" w:rsidP="5F772CF7">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5F772CF7">
        <w:rPr>
          <w:color w:val="000000" w:themeColor="text1"/>
          <w:sz w:val="24"/>
          <w:szCs w:val="24"/>
        </w:rPr>
        <w:t xml:space="preserve">The Implementation Period will be </w:t>
      </w:r>
      <w:r w:rsidR="54D45D11" w:rsidRPr="5F772CF7">
        <w:rPr>
          <w:color w:val="000000" w:themeColor="text1"/>
          <w:sz w:val="24"/>
          <w:szCs w:val="24"/>
        </w:rPr>
        <w:t>up to a three (3)</w:t>
      </w:r>
      <w:r w:rsidRPr="5F772CF7">
        <w:rPr>
          <w:color w:val="000000" w:themeColor="text1"/>
          <w:sz w:val="24"/>
          <w:szCs w:val="24"/>
        </w:rPr>
        <w:t xml:space="preserve"> Month period.</w:t>
      </w:r>
    </w:p>
    <w:p w14:paraId="0000004C" w14:textId="77777777" w:rsidR="00936FE4" w:rsidRDefault="24BB0E8A" w:rsidP="491EF7CF">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491EF7CF">
        <w:rPr>
          <w:color w:val="000000" w:themeColor="text1"/>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0000004D" w14:textId="77777777" w:rsidR="00936FE4" w:rsidRDefault="24BB0E8A" w:rsidP="491EF7CF">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sidRPr="491EF7CF">
        <w:rPr>
          <w:color w:val="000000" w:themeColor="text1"/>
          <w:sz w:val="24"/>
          <w:szCs w:val="24"/>
        </w:rPr>
        <w:t xml:space="preserve">In accordance with the Implementation Plan, the Supplier shall: </w:t>
      </w:r>
    </w:p>
    <w:p w14:paraId="0000004E"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0000004F"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 xml:space="preserve">work with the incumbent supplier and Buyer to assess the scope of the Services and prepare a plan which demonstrates how they will mobilise the Services; </w:t>
      </w:r>
    </w:p>
    <w:p w14:paraId="00000050" w14:textId="6672C450" w:rsidR="00936FE4" w:rsidRDefault="24BB0E8A" w:rsidP="5F772CF7">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5F772CF7">
        <w:rPr>
          <w:color w:val="000000" w:themeColor="text1"/>
          <w:sz w:val="24"/>
          <w:szCs w:val="24"/>
        </w:rPr>
        <w:t xml:space="preserve">liaise with the incumbent </w:t>
      </w:r>
      <w:r w:rsidR="3174185B" w:rsidRPr="5F772CF7">
        <w:rPr>
          <w:color w:val="000000" w:themeColor="text1"/>
          <w:sz w:val="24"/>
          <w:szCs w:val="24"/>
        </w:rPr>
        <w:t>s</w:t>
      </w:r>
      <w:r w:rsidRPr="5F772CF7">
        <w:rPr>
          <w:color w:val="000000" w:themeColor="text1"/>
          <w:sz w:val="24"/>
          <w:szCs w:val="24"/>
        </w:rPr>
        <w:t xml:space="preserve">upplier to enable the full completion of the Implementation Period activities; and </w:t>
      </w:r>
    </w:p>
    <w:p w14:paraId="00000051" w14:textId="638FD06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produce a</w:t>
      </w:r>
      <w:r w:rsidR="4DC41B1F" w:rsidRPr="491EF7CF">
        <w:rPr>
          <w:color w:val="000000" w:themeColor="text1"/>
          <w:sz w:val="24"/>
          <w:szCs w:val="24"/>
        </w:rPr>
        <w:t>n</w:t>
      </w:r>
      <w:r w:rsidRPr="491EF7CF">
        <w:rPr>
          <w:color w:val="000000" w:themeColor="text1"/>
          <w:sz w:val="24"/>
          <w:szCs w:val="24"/>
        </w:rPr>
        <w:t xml:space="preserve"> Implementation Plan, to be agreed by the Buyer, for carrying out the requirements within the Implementation Period including, key Milestones and dependencies.</w:t>
      </w:r>
    </w:p>
    <w:p w14:paraId="00000052" w14:textId="77777777" w:rsidR="00936FE4" w:rsidRDefault="24BB0E8A" w:rsidP="491EF7CF">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sidRPr="491EF7CF">
        <w:rPr>
          <w:color w:val="000000" w:themeColor="text1"/>
          <w:sz w:val="24"/>
          <w:szCs w:val="24"/>
        </w:rPr>
        <w:t>The Implementation Plan will include detail stating:</w:t>
      </w:r>
    </w:p>
    <w:p w14:paraId="00000053" w14:textId="4930FC35" w:rsidR="00936FE4" w:rsidRDefault="24BB0E8A" w:rsidP="5305658B">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5305658B">
        <w:rPr>
          <w:color w:val="000000" w:themeColor="text1"/>
          <w:sz w:val="24"/>
          <w:szCs w:val="24"/>
        </w:rPr>
        <w:t xml:space="preserve">how the Supplier will work with the incumbent </w:t>
      </w:r>
      <w:r w:rsidR="2B0D81F7" w:rsidRPr="5305658B">
        <w:rPr>
          <w:color w:val="000000" w:themeColor="text1"/>
          <w:sz w:val="24"/>
          <w:szCs w:val="24"/>
        </w:rPr>
        <w:t>s</w:t>
      </w:r>
      <w:r w:rsidRPr="5305658B">
        <w:rPr>
          <w:color w:val="000000" w:themeColor="text1"/>
          <w:sz w:val="24"/>
          <w:szCs w:val="24"/>
        </w:rPr>
        <w:t>upplier and the Buyer Authorised Representative to capture and load up information such as asset data ; and</w:t>
      </w:r>
    </w:p>
    <w:p w14:paraId="00000054"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00000055" w14:textId="77777777" w:rsidR="00936FE4" w:rsidRDefault="24BB0E8A" w:rsidP="491EF7CF">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rPr>
      </w:pPr>
      <w:r w:rsidRPr="491EF7CF">
        <w:rPr>
          <w:color w:val="000000" w:themeColor="text1"/>
          <w:sz w:val="24"/>
          <w:szCs w:val="24"/>
        </w:rPr>
        <w:t xml:space="preserve">In addition, the Supplier shall: </w:t>
      </w:r>
    </w:p>
    <w:p w14:paraId="00000056"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00000057"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mobilise all the Services specified in the Specification within the Call-Off Contract;</w:t>
      </w:r>
    </w:p>
    <w:p w14:paraId="00000058" w14:textId="1F3ADCDB"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produce a</w:t>
      </w:r>
      <w:r w:rsidR="4DC41B1F" w:rsidRPr="491EF7CF">
        <w:rPr>
          <w:color w:val="000000" w:themeColor="text1"/>
          <w:sz w:val="24"/>
          <w:szCs w:val="24"/>
        </w:rPr>
        <w:t>n</w:t>
      </w:r>
      <w:r w:rsidRPr="491EF7CF">
        <w:rPr>
          <w:color w:val="000000" w:themeColor="text1"/>
          <w:sz w:val="24"/>
          <w:szCs w:val="24"/>
        </w:rPr>
        <w:t xml:space="preserve"> Implementation Plan report for each Buyer Premises to encompass programmes that will fulfil all the Buyer's obligations to landlords and other tenants:</w:t>
      </w:r>
    </w:p>
    <w:p w14:paraId="00000059" w14:textId="77777777" w:rsidR="00936FE4" w:rsidRDefault="24BB0E8A" w:rsidP="491EF7CF">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sidRPr="491EF7CF">
        <w:rPr>
          <w:color w:val="000000" w:themeColor="text1"/>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000005A" w14:textId="77777777" w:rsidR="00936FE4" w:rsidRDefault="24BB0E8A" w:rsidP="491EF7CF">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rPr>
      </w:pPr>
      <w:r w:rsidRPr="491EF7CF">
        <w:rPr>
          <w:color w:val="000000" w:themeColor="text1"/>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000005B"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manage and report progress against the Implementation Plan;</w:t>
      </w:r>
    </w:p>
    <w:p w14:paraId="0000005C" w14:textId="5580E375"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construct and maintain a</w:t>
      </w:r>
      <w:r w:rsidR="7A87D7C5" w:rsidRPr="491EF7CF">
        <w:rPr>
          <w:color w:val="000000" w:themeColor="text1"/>
          <w:sz w:val="24"/>
          <w:szCs w:val="24"/>
        </w:rPr>
        <w:t>n</w:t>
      </w:r>
      <w:r w:rsidRPr="491EF7CF">
        <w:rPr>
          <w:color w:val="000000" w:themeColor="text1"/>
          <w:sz w:val="24"/>
          <w:szCs w:val="24"/>
        </w:rPr>
        <w:t xml:space="preserve"> Implementation risk and issue register in conjunction with the Buyer detailing how risks and issues will be effectively communicated to the Buyer in order to mitigate them;</w:t>
      </w:r>
    </w:p>
    <w:p w14:paraId="0000005D" w14:textId="77777777"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0000005E" w14:textId="0AA8ADA6" w:rsidR="00936FE4" w:rsidRDefault="24BB0E8A" w:rsidP="491EF7CF">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sidRPr="491EF7CF">
        <w:rPr>
          <w:color w:val="000000" w:themeColor="text1"/>
          <w:sz w:val="24"/>
          <w:szCs w:val="24"/>
        </w:rPr>
        <w:t>ensure that all risks associated with the Implementation Period are minimised to ensure a seamless change of control between incumbent provider and the Supplier.</w:t>
      </w:r>
    </w:p>
    <w:p w14:paraId="0000005F" w14:textId="77777777" w:rsidR="00936FE4" w:rsidRDefault="00936FE4">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yellow"/>
        </w:rPr>
      </w:pPr>
    </w:p>
    <w:p w14:paraId="00000060" w14:textId="77777777" w:rsidR="00936FE4" w:rsidRDefault="0058510E">
      <w:pPr>
        <w:spacing w:after="200" w:line="276" w:lineRule="auto"/>
        <w:ind w:left="720"/>
        <w:jc w:val="left"/>
        <w:rPr>
          <w:sz w:val="24"/>
          <w:szCs w:val="24"/>
        </w:rPr>
      </w:pPr>
      <w:r>
        <w:br w:type="page"/>
      </w:r>
    </w:p>
    <w:p w14:paraId="00000061" w14:textId="77777777" w:rsidR="00936FE4" w:rsidRDefault="24BB0E8A" w:rsidP="5F772CF7">
      <w:pPr>
        <w:pBdr>
          <w:top w:val="nil"/>
          <w:left w:val="nil"/>
          <w:bottom w:val="nil"/>
          <w:right w:val="nil"/>
          <w:between w:val="nil"/>
        </w:pBdr>
        <w:tabs>
          <w:tab w:val="left" w:pos="1134"/>
        </w:tabs>
        <w:spacing w:before="120" w:after="120"/>
        <w:ind w:left="936" w:hanging="576"/>
        <w:jc w:val="left"/>
        <w:rPr>
          <w:b/>
          <w:bCs/>
          <w:color w:val="000000"/>
          <w:sz w:val="24"/>
          <w:szCs w:val="24"/>
        </w:rPr>
      </w:pPr>
      <w:r w:rsidRPr="5F772CF7">
        <w:rPr>
          <w:b/>
          <w:bCs/>
          <w:color w:val="000000" w:themeColor="text1"/>
          <w:sz w:val="24"/>
          <w:szCs w:val="24"/>
        </w:rPr>
        <w:t>Annex 1: Implementation Plan</w:t>
      </w:r>
    </w:p>
    <w:p w14:paraId="00000062" w14:textId="77777777" w:rsidR="00936FE4" w:rsidRDefault="00936FE4">
      <w:pPr>
        <w:pBdr>
          <w:top w:val="nil"/>
          <w:left w:val="nil"/>
          <w:bottom w:val="nil"/>
          <w:right w:val="nil"/>
          <w:between w:val="nil"/>
        </w:pBdr>
        <w:tabs>
          <w:tab w:val="left" w:pos="1134"/>
        </w:tabs>
        <w:spacing w:before="120" w:after="120"/>
        <w:ind w:left="360" w:hanging="576"/>
        <w:jc w:val="left"/>
        <w:rPr>
          <w:color w:val="000000"/>
          <w:sz w:val="24"/>
          <w:szCs w:val="24"/>
        </w:rPr>
      </w:pPr>
    </w:p>
    <w:p w14:paraId="00000063" w14:textId="77777777" w:rsidR="00936FE4" w:rsidRDefault="0058510E">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74"/>
        <w:gridCol w:w="1083"/>
        <w:gridCol w:w="1405"/>
        <w:gridCol w:w="967"/>
        <w:gridCol w:w="1603"/>
        <w:gridCol w:w="1441"/>
        <w:gridCol w:w="1443"/>
      </w:tblGrid>
      <w:tr w:rsidR="00936FE4" w14:paraId="6810CF7A" w14:textId="77777777" w:rsidTr="5F772CF7">
        <w:trPr>
          <w:trHeight w:val="1014"/>
        </w:trPr>
        <w:tc>
          <w:tcPr>
            <w:tcW w:w="1074" w:type="dxa"/>
            <w:tcBorders>
              <w:bottom w:val="single" w:sz="4" w:space="0" w:color="000000" w:themeColor="text1"/>
            </w:tcBorders>
            <w:shd w:val="clear" w:color="auto" w:fill="FFFFFF" w:themeFill="background1"/>
          </w:tcPr>
          <w:p w14:paraId="00000064"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w:t>
            </w:r>
          </w:p>
        </w:tc>
        <w:tc>
          <w:tcPr>
            <w:tcW w:w="1083" w:type="dxa"/>
            <w:tcBorders>
              <w:bottom w:val="single" w:sz="4" w:space="0" w:color="000000" w:themeColor="text1"/>
            </w:tcBorders>
            <w:shd w:val="clear" w:color="auto" w:fill="FFFFFF" w:themeFill="background1"/>
          </w:tcPr>
          <w:p w14:paraId="00000065"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Deliverable Items</w:t>
            </w:r>
          </w:p>
        </w:tc>
        <w:tc>
          <w:tcPr>
            <w:tcW w:w="1405" w:type="dxa"/>
            <w:tcBorders>
              <w:bottom w:val="single" w:sz="4" w:space="0" w:color="000000" w:themeColor="text1"/>
            </w:tcBorders>
            <w:shd w:val="clear" w:color="auto" w:fill="FFFFFF" w:themeFill="background1"/>
          </w:tcPr>
          <w:p w14:paraId="00000066"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Duration</w:t>
            </w:r>
          </w:p>
        </w:tc>
        <w:tc>
          <w:tcPr>
            <w:tcW w:w="967" w:type="dxa"/>
            <w:tcBorders>
              <w:bottom w:val="single" w:sz="4" w:space="0" w:color="000000" w:themeColor="text1"/>
            </w:tcBorders>
            <w:shd w:val="clear" w:color="auto" w:fill="FFFFFF" w:themeFill="background1"/>
          </w:tcPr>
          <w:p w14:paraId="00000067"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 Date</w:t>
            </w:r>
          </w:p>
        </w:tc>
        <w:tc>
          <w:tcPr>
            <w:tcW w:w="1603" w:type="dxa"/>
            <w:tcBorders>
              <w:bottom w:val="single" w:sz="4" w:space="0" w:color="000000" w:themeColor="text1"/>
            </w:tcBorders>
            <w:shd w:val="clear" w:color="auto" w:fill="FFFFFF" w:themeFill="background1"/>
          </w:tcPr>
          <w:p w14:paraId="00000068"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Buyer Responsibilities</w:t>
            </w:r>
          </w:p>
        </w:tc>
        <w:tc>
          <w:tcPr>
            <w:tcW w:w="1441" w:type="dxa"/>
            <w:tcBorders>
              <w:bottom w:val="single" w:sz="4" w:space="0" w:color="000000" w:themeColor="text1"/>
            </w:tcBorders>
            <w:shd w:val="clear" w:color="auto" w:fill="FFFFFF" w:themeFill="background1"/>
          </w:tcPr>
          <w:p w14:paraId="00000069"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 xml:space="preserve">Milestone Payments </w:t>
            </w:r>
          </w:p>
        </w:tc>
        <w:tc>
          <w:tcPr>
            <w:tcW w:w="1443" w:type="dxa"/>
            <w:tcBorders>
              <w:bottom w:val="single" w:sz="4" w:space="0" w:color="000000" w:themeColor="text1"/>
            </w:tcBorders>
            <w:shd w:val="clear" w:color="auto" w:fill="FFFFFF" w:themeFill="background1"/>
          </w:tcPr>
          <w:p w14:paraId="0000006A" w14:textId="77777777" w:rsidR="00936FE4" w:rsidRDefault="0058510E">
            <w:pPr>
              <w:keepNext/>
              <w:pBdr>
                <w:top w:val="nil"/>
                <w:left w:val="nil"/>
                <w:bottom w:val="nil"/>
                <w:right w:val="nil"/>
                <w:between w:val="nil"/>
              </w:pBdr>
              <w:spacing w:before="120" w:after="120"/>
              <w:ind w:left="142"/>
              <w:jc w:val="left"/>
              <w:rPr>
                <w:color w:val="000000"/>
                <w:sz w:val="24"/>
                <w:szCs w:val="24"/>
              </w:rPr>
            </w:pPr>
            <w:r>
              <w:rPr>
                <w:color w:val="000000"/>
                <w:sz w:val="24"/>
                <w:szCs w:val="24"/>
              </w:rPr>
              <w:t>Delay Payments</w:t>
            </w:r>
          </w:p>
        </w:tc>
      </w:tr>
      <w:tr w:rsidR="00936FE4" w14:paraId="67F474ED" w14:textId="77777777" w:rsidTr="5F772CF7">
        <w:trPr>
          <w:trHeight w:val="719"/>
        </w:trPr>
        <w:tc>
          <w:tcPr>
            <w:tcW w:w="1074" w:type="dxa"/>
            <w:tcBorders>
              <w:top w:val="single" w:sz="4" w:space="0" w:color="000000" w:themeColor="text1"/>
              <w:bottom w:val="single" w:sz="4" w:space="0" w:color="000000" w:themeColor="text1"/>
            </w:tcBorders>
            <w:shd w:val="clear" w:color="auto" w:fill="FFFFFF" w:themeFill="background1"/>
          </w:tcPr>
          <w:p w14:paraId="0000006B" w14:textId="77777777" w:rsidR="00936FE4" w:rsidRDefault="0058510E">
            <w:pPr>
              <w:ind w:left="0"/>
              <w:jc w:val="left"/>
              <w:rPr>
                <w:sz w:val="24"/>
                <w:szCs w:val="24"/>
                <w:highlight w:val="yellow"/>
              </w:rPr>
            </w:pPr>
            <w:r>
              <w:rPr>
                <w:sz w:val="24"/>
                <w:szCs w:val="24"/>
                <w:highlight w:val="yellow"/>
              </w:rPr>
              <w:t>[  ]</w:t>
            </w:r>
          </w:p>
        </w:tc>
        <w:tc>
          <w:tcPr>
            <w:tcW w:w="1083" w:type="dxa"/>
            <w:tcBorders>
              <w:top w:val="single" w:sz="4" w:space="0" w:color="000000" w:themeColor="text1"/>
              <w:bottom w:val="single" w:sz="4" w:space="0" w:color="000000" w:themeColor="text1"/>
            </w:tcBorders>
            <w:shd w:val="clear" w:color="auto" w:fill="FFFFFF" w:themeFill="background1"/>
          </w:tcPr>
          <w:p w14:paraId="0000006C" w14:textId="77777777" w:rsidR="00936FE4" w:rsidRDefault="0058510E">
            <w:pPr>
              <w:ind w:left="0"/>
              <w:jc w:val="left"/>
              <w:rPr>
                <w:sz w:val="24"/>
                <w:szCs w:val="24"/>
                <w:highlight w:val="yellow"/>
              </w:rPr>
            </w:pPr>
            <w:r>
              <w:rPr>
                <w:sz w:val="24"/>
                <w:szCs w:val="24"/>
                <w:highlight w:val="yellow"/>
              </w:rPr>
              <w:t>[  ]</w:t>
            </w:r>
          </w:p>
        </w:tc>
        <w:tc>
          <w:tcPr>
            <w:tcW w:w="1405" w:type="dxa"/>
            <w:tcBorders>
              <w:top w:val="single" w:sz="4" w:space="0" w:color="000000" w:themeColor="text1"/>
              <w:bottom w:val="single" w:sz="4" w:space="0" w:color="000000" w:themeColor="text1"/>
            </w:tcBorders>
            <w:shd w:val="clear" w:color="auto" w:fill="FFFFFF" w:themeFill="background1"/>
          </w:tcPr>
          <w:p w14:paraId="0000006D" w14:textId="77777777" w:rsidR="00936FE4" w:rsidRDefault="0058510E">
            <w:pPr>
              <w:ind w:left="0"/>
              <w:jc w:val="left"/>
              <w:rPr>
                <w:sz w:val="24"/>
                <w:szCs w:val="24"/>
                <w:highlight w:val="yellow"/>
              </w:rPr>
            </w:pPr>
            <w:r>
              <w:rPr>
                <w:sz w:val="24"/>
                <w:szCs w:val="24"/>
                <w:highlight w:val="yellow"/>
              </w:rPr>
              <w:t>[  ]</w:t>
            </w:r>
          </w:p>
        </w:tc>
        <w:tc>
          <w:tcPr>
            <w:tcW w:w="967" w:type="dxa"/>
            <w:tcBorders>
              <w:top w:val="single" w:sz="4" w:space="0" w:color="000000" w:themeColor="text1"/>
              <w:bottom w:val="single" w:sz="4" w:space="0" w:color="000000" w:themeColor="text1"/>
            </w:tcBorders>
            <w:shd w:val="clear" w:color="auto" w:fill="FFFFFF" w:themeFill="background1"/>
          </w:tcPr>
          <w:p w14:paraId="0000006E" w14:textId="77777777" w:rsidR="00936FE4" w:rsidRDefault="0058510E">
            <w:pPr>
              <w:ind w:left="0"/>
              <w:jc w:val="left"/>
              <w:rPr>
                <w:sz w:val="24"/>
                <w:szCs w:val="24"/>
                <w:highlight w:val="yellow"/>
              </w:rPr>
            </w:pPr>
            <w:r>
              <w:rPr>
                <w:sz w:val="24"/>
                <w:szCs w:val="24"/>
                <w:highlight w:val="yellow"/>
              </w:rPr>
              <w:t>[  ]</w:t>
            </w:r>
          </w:p>
        </w:tc>
        <w:tc>
          <w:tcPr>
            <w:tcW w:w="1603" w:type="dxa"/>
            <w:tcBorders>
              <w:top w:val="single" w:sz="4" w:space="0" w:color="000000" w:themeColor="text1"/>
              <w:bottom w:val="single" w:sz="4" w:space="0" w:color="000000" w:themeColor="text1"/>
            </w:tcBorders>
            <w:shd w:val="clear" w:color="auto" w:fill="FFFFFF" w:themeFill="background1"/>
          </w:tcPr>
          <w:p w14:paraId="0000006F" w14:textId="77777777" w:rsidR="00936FE4" w:rsidRDefault="0058510E">
            <w:pPr>
              <w:ind w:left="0"/>
              <w:jc w:val="left"/>
              <w:rPr>
                <w:sz w:val="24"/>
                <w:szCs w:val="24"/>
                <w:highlight w:val="yellow"/>
              </w:rPr>
            </w:pPr>
            <w:r>
              <w:rPr>
                <w:sz w:val="24"/>
                <w:szCs w:val="24"/>
                <w:highlight w:val="yellow"/>
              </w:rPr>
              <w:t>[  ]</w:t>
            </w:r>
          </w:p>
        </w:tc>
        <w:tc>
          <w:tcPr>
            <w:tcW w:w="1441" w:type="dxa"/>
            <w:tcBorders>
              <w:top w:val="single" w:sz="4" w:space="0" w:color="000000" w:themeColor="text1"/>
              <w:bottom w:val="single" w:sz="4" w:space="0" w:color="000000" w:themeColor="text1"/>
            </w:tcBorders>
            <w:shd w:val="clear" w:color="auto" w:fill="FFFFFF" w:themeFill="background1"/>
          </w:tcPr>
          <w:p w14:paraId="00000070" w14:textId="77777777" w:rsidR="00936FE4" w:rsidRDefault="0058510E">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themeColor="text1"/>
              <w:bottom w:val="single" w:sz="4" w:space="0" w:color="000000" w:themeColor="text1"/>
            </w:tcBorders>
            <w:shd w:val="clear" w:color="auto" w:fill="FFFFFF" w:themeFill="background1"/>
          </w:tcPr>
          <w:p w14:paraId="00000071" w14:textId="77777777" w:rsidR="00936FE4" w:rsidRDefault="0058510E">
            <w:pPr>
              <w:ind w:left="0"/>
              <w:jc w:val="left"/>
              <w:rPr>
                <w:sz w:val="24"/>
                <w:szCs w:val="24"/>
                <w:highlight w:val="yellow"/>
              </w:rPr>
            </w:pPr>
            <w:r>
              <w:rPr>
                <w:sz w:val="24"/>
                <w:szCs w:val="24"/>
                <w:highlight w:val="yellow"/>
              </w:rPr>
              <w:t>[  ]</w:t>
            </w:r>
          </w:p>
          <w:p w14:paraId="00000072" w14:textId="77777777" w:rsidR="00936FE4" w:rsidRDefault="00936FE4">
            <w:pPr>
              <w:ind w:left="720"/>
              <w:jc w:val="left"/>
              <w:rPr>
                <w:sz w:val="24"/>
                <w:szCs w:val="24"/>
                <w:highlight w:val="yellow"/>
              </w:rPr>
            </w:pPr>
          </w:p>
          <w:p w14:paraId="00000073" w14:textId="77777777" w:rsidR="00936FE4" w:rsidRDefault="00936FE4">
            <w:pPr>
              <w:ind w:left="720"/>
              <w:jc w:val="left"/>
              <w:rPr>
                <w:sz w:val="24"/>
                <w:szCs w:val="24"/>
                <w:highlight w:val="yellow"/>
              </w:rPr>
            </w:pPr>
          </w:p>
        </w:tc>
      </w:tr>
      <w:tr w:rsidR="00936FE4" w14:paraId="2836A0BC" w14:textId="77777777" w:rsidTr="5F772CF7">
        <w:trPr>
          <w:trHeight w:val="719"/>
        </w:trPr>
        <w:tc>
          <w:tcPr>
            <w:tcW w:w="9016" w:type="dxa"/>
            <w:gridSpan w:val="7"/>
            <w:tcBorders>
              <w:top w:val="single" w:sz="4" w:space="0" w:color="000000" w:themeColor="text1"/>
              <w:bottom w:val="single" w:sz="4" w:space="0" w:color="000000" w:themeColor="text1"/>
            </w:tcBorders>
            <w:shd w:val="clear" w:color="auto" w:fill="FFFFFF" w:themeFill="background1"/>
          </w:tcPr>
          <w:p w14:paraId="00000074" w14:textId="77777777" w:rsidR="00936FE4" w:rsidRDefault="0058510E">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14:paraId="00000075" w14:textId="231C68BE" w:rsidR="00936FE4" w:rsidRDefault="24BB0E8A" w:rsidP="5F772CF7">
            <w:pPr>
              <w:pBdr>
                <w:top w:val="nil"/>
                <w:left w:val="nil"/>
                <w:bottom w:val="nil"/>
                <w:right w:val="nil"/>
                <w:between w:val="nil"/>
              </w:pBdr>
              <w:tabs>
                <w:tab w:val="left" w:pos="1134"/>
              </w:tabs>
              <w:spacing w:before="120" w:after="120"/>
              <w:ind w:left="720" w:hanging="774"/>
              <w:jc w:val="left"/>
              <w:rPr>
                <w:b/>
                <w:bCs/>
                <w:i/>
                <w:iCs/>
                <w:color w:val="000000"/>
                <w:sz w:val="24"/>
                <w:szCs w:val="24"/>
              </w:rPr>
            </w:pPr>
            <w:r w:rsidRPr="5F772CF7">
              <w:rPr>
                <w:color w:val="000000" w:themeColor="text1"/>
                <w:sz w:val="24"/>
                <w:szCs w:val="24"/>
              </w:rPr>
              <w:t xml:space="preserve">For the purposes of Paragraph </w:t>
            </w:r>
            <w:r w:rsidR="6505AB61" w:rsidRPr="5F772CF7">
              <w:rPr>
                <w:color w:val="000000" w:themeColor="text1"/>
                <w:sz w:val="24"/>
                <w:szCs w:val="24"/>
              </w:rPr>
              <w:t>6</w:t>
            </w:r>
            <w:r w:rsidRPr="5F772CF7">
              <w:rPr>
                <w:color w:val="000000" w:themeColor="text1"/>
                <w:sz w:val="24"/>
                <w:szCs w:val="24"/>
              </w:rPr>
              <w:t>.1.2 the Delay Period Limit shall be</w:t>
            </w:r>
            <w:r w:rsidRPr="5F772CF7">
              <w:rPr>
                <w:b/>
                <w:bCs/>
                <w:color w:val="000000" w:themeColor="text1"/>
                <w:sz w:val="24"/>
                <w:szCs w:val="24"/>
              </w:rPr>
              <w:t xml:space="preserve"> </w:t>
            </w:r>
            <w:r w:rsidRPr="5F772CF7">
              <w:rPr>
                <w:b/>
                <w:bCs/>
                <w:color w:val="000000" w:themeColor="text1"/>
                <w:sz w:val="24"/>
                <w:szCs w:val="24"/>
                <w:highlight w:val="yellow"/>
              </w:rPr>
              <w:t>[insert number of days]</w:t>
            </w:r>
            <w:r w:rsidRPr="5F772CF7">
              <w:rPr>
                <w:b/>
                <w:bCs/>
                <w:color w:val="000000" w:themeColor="text1"/>
                <w:sz w:val="24"/>
                <w:szCs w:val="24"/>
              </w:rPr>
              <w:t>.</w:t>
            </w:r>
          </w:p>
        </w:tc>
      </w:tr>
    </w:tbl>
    <w:p w14:paraId="0000007C" w14:textId="77777777" w:rsidR="00936FE4" w:rsidRDefault="00936FE4">
      <w:pPr>
        <w:pBdr>
          <w:top w:val="nil"/>
          <w:left w:val="nil"/>
          <w:bottom w:val="nil"/>
          <w:right w:val="nil"/>
          <w:between w:val="nil"/>
        </w:pBdr>
        <w:spacing w:after="0"/>
        <w:ind w:left="720"/>
        <w:jc w:val="left"/>
        <w:rPr>
          <w:color w:val="FFFFFF"/>
          <w:sz w:val="24"/>
          <w:szCs w:val="24"/>
        </w:rPr>
        <w:sectPr w:rsidR="00936FE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p>
    <w:p w14:paraId="0000007D" w14:textId="77777777" w:rsidR="00936FE4" w:rsidRDefault="4EB1FD16" w:rsidP="5F772CF7">
      <w:pPr>
        <w:pBdr>
          <w:top w:val="nil"/>
          <w:left w:val="nil"/>
          <w:bottom w:val="nil"/>
          <w:right w:val="nil"/>
          <w:between w:val="nil"/>
        </w:pBdr>
        <w:spacing w:before="240"/>
        <w:ind w:left="360" w:hanging="360"/>
        <w:jc w:val="left"/>
        <w:rPr>
          <w:b/>
          <w:bCs/>
          <w:color w:val="000000"/>
          <w:sz w:val="36"/>
          <w:szCs w:val="36"/>
        </w:rPr>
      </w:pPr>
      <w:r w:rsidRPr="5F772CF7">
        <w:rPr>
          <w:b/>
          <w:bCs/>
          <w:color w:val="000000" w:themeColor="text1"/>
          <w:sz w:val="36"/>
          <w:szCs w:val="36"/>
        </w:rPr>
        <w:t>Part B - Testing</w:t>
      </w:r>
    </w:p>
    <w:p w14:paraId="0000007E" w14:textId="77777777" w:rsidR="00936FE4" w:rsidRDefault="0058510E" w:rsidP="5F772CF7">
      <w:pPr>
        <w:keepNext/>
        <w:numPr>
          <w:ilvl w:val="0"/>
          <w:numId w:val="1"/>
        </w:numPr>
        <w:pBdr>
          <w:top w:val="nil"/>
          <w:left w:val="nil"/>
          <w:bottom w:val="nil"/>
          <w:right w:val="nil"/>
          <w:between w:val="nil"/>
        </w:pBdr>
        <w:spacing w:before="240"/>
        <w:ind w:left="1080"/>
        <w:jc w:val="left"/>
        <w:rPr>
          <w:b/>
          <w:bCs/>
          <w:smallCaps/>
          <w:color w:val="000000"/>
          <w:sz w:val="24"/>
          <w:szCs w:val="24"/>
        </w:rPr>
      </w:pPr>
      <w:r w:rsidRPr="5F772CF7">
        <w:rPr>
          <w:b/>
          <w:bCs/>
          <w:smallCaps/>
          <w:color w:val="000000" w:themeColor="text1"/>
          <w:sz w:val="24"/>
          <w:szCs w:val="24"/>
        </w:rPr>
        <w:t>D</w:t>
      </w:r>
      <w:r w:rsidRPr="5F772CF7">
        <w:rPr>
          <w:rFonts w:ascii="Arial Bold" w:eastAsia="Arial Bold" w:hAnsi="Arial Bold" w:cs="Arial Bold"/>
          <w:b/>
          <w:bCs/>
          <w:color w:val="000000" w:themeColor="text1"/>
          <w:sz w:val="24"/>
          <w:szCs w:val="24"/>
        </w:rPr>
        <w:t xml:space="preserve">efinitions </w:t>
      </w:r>
    </w:p>
    <w:p w14:paraId="0000007F"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15" w:type="dxa"/>
          <w:bottom w:w="100" w:type="dxa"/>
          <w:right w:w="115" w:type="dxa"/>
        </w:tblCellMar>
        <w:tblLook w:val="0000" w:firstRow="0" w:lastRow="0" w:firstColumn="0" w:lastColumn="0" w:noHBand="0" w:noVBand="0"/>
      </w:tblPr>
      <w:tblGrid>
        <w:gridCol w:w="3150"/>
        <w:gridCol w:w="5175"/>
      </w:tblGrid>
      <w:tr w:rsidR="00936FE4" w14:paraId="5BE620A9" w14:textId="77777777">
        <w:tc>
          <w:tcPr>
            <w:tcW w:w="3150" w:type="dxa"/>
          </w:tcPr>
          <w:p w14:paraId="00000080"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00000081"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936FE4" w14:paraId="71DCA18E" w14:textId="77777777">
        <w:tc>
          <w:tcPr>
            <w:tcW w:w="3150" w:type="dxa"/>
          </w:tcPr>
          <w:p w14:paraId="00000082" w14:textId="6AF52B4E"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“Definition of Done”</w:t>
            </w:r>
          </w:p>
        </w:tc>
        <w:tc>
          <w:tcPr>
            <w:tcW w:w="5175" w:type="dxa"/>
          </w:tcPr>
          <w:p w14:paraId="00000083" w14:textId="1CC27452"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means the agreed conditions or other acceptance criteria or outcomes that a Deliverable must meet in relation to a Test;</w:t>
            </w:r>
          </w:p>
        </w:tc>
      </w:tr>
      <w:tr w:rsidR="00936FE4" w14:paraId="490A6E85" w14:textId="77777777">
        <w:tc>
          <w:tcPr>
            <w:tcW w:w="3150" w:type="dxa"/>
          </w:tcPr>
          <w:p w14:paraId="00000084"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00000085"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936FE4" w14:paraId="303EC8A6" w14:textId="77777777">
        <w:tc>
          <w:tcPr>
            <w:tcW w:w="3150" w:type="dxa"/>
          </w:tcPr>
          <w:p w14:paraId="00000086"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00000087"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936FE4" w14:paraId="73A44418" w14:textId="77777777">
        <w:tc>
          <w:tcPr>
            <w:tcW w:w="3150" w:type="dxa"/>
          </w:tcPr>
          <w:p w14:paraId="00000088"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00000089"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936FE4" w14:paraId="7FD54AF8" w14:textId="77777777">
        <w:tc>
          <w:tcPr>
            <w:tcW w:w="3150" w:type="dxa"/>
          </w:tcPr>
          <w:p w14:paraId="0000008A" w14:textId="77777777" w:rsidR="00936FE4" w:rsidRDefault="0058510E">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0000008B"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Part B of this Schedule;</w:t>
            </w:r>
          </w:p>
        </w:tc>
      </w:tr>
      <w:tr w:rsidR="00936FE4" w14:paraId="34AA0ED8" w14:textId="77777777">
        <w:tc>
          <w:tcPr>
            <w:tcW w:w="3150" w:type="dxa"/>
          </w:tcPr>
          <w:p w14:paraId="0000008C"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0000008D"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936FE4" w14:paraId="7B084CF5" w14:textId="77777777">
        <w:tc>
          <w:tcPr>
            <w:tcW w:w="3150" w:type="dxa"/>
          </w:tcPr>
          <w:p w14:paraId="0000008E"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0000008F"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936FE4" w14:paraId="087D40B4" w14:textId="77777777">
        <w:tc>
          <w:tcPr>
            <w:tcW w:w="3150" w:type="dxa"/>
          </w:tcPr>
          <w:p w14:paraId="00000090"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00000091"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Part B of this Schedule;</w:t>
            </w:r>
          </w:p>
        </w:tc>
      </w:tr>
      <w:tr w:rsidR="00936FE4" w14:paraId="4827E9DE" w14:textId="77777777">
        <w:tc>
          <w:tcPr>
            <w:tcW w:w="3150" w:type="dxa"/>
          </w:tcPr>
          <w:p w14:paraId="00000092"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00000093"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Paragraph 3.2 of Part B of this Schedule;</w:t>
            </w:r>
          </w:p>
        </w:tc>
      </w:tr>
      <w:tr w:rsidR="00936FE4" w14:paraId="3E43D77E" w14:textId="77777777">
        <w:tc>
          <w:tcPr>
            <w:tcW w:w="3150" w:type="dxa"/>
          </w:tcPr>
          <w:p w14:paraId="00000094"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00000095"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936FE4" w14:paraId="4BAEE18D" w14:textId="77777777">
        <w:tc>
          <w:tcPr>
            <w:tcW w:w="3150" w:type="dxa"/>
          </w:tcPr>
          <w:p w14:paraId="00000096"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00000097"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Part B of this Schedule; and</w:t>
            </w:r>
          </w:p>
        </w:tc>
      </w:tr>
      <w:tr w:rsidR="00936FE4" w14:paraId="0F0FC3D4" w14:textId="77777777">
        <w:tc>
          <w:tcPr>
            <w:tcW w:w="3150" w:type="dxa"/>
          </w:tcPr>
          <w:p w14:paraId="00000098" w14:textId="77777777" w:rsidR="00936FE4" w:rsidRDefault="0058510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00000099" w14:textId="77777777" w:rsidR="00936FE4" w:rsidRDefault="0058510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0000009A"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testing should work</w:t>
      </w:r>
    </w:p>
    <w:p w14:paraId="0000009B"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0000009C"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0000009D"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0000009E"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0000009F"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000000A0"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000000A1"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000000A2"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000000A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14:paraId="000000A4"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000000A5"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14:paraId="000000A6"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000000A7"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00000A8"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000000A9"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for the production and maintenance of Test Reports and a sample plan for the resolution of Test Issues; </w:t>
      </w:r>
    </w:p>
    <w:p w14:paraId="000000A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000000A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involvement in the conduct of the Tests;</w:t>
      </w:r>
    </w:p>
    <w:p w14:paraId="000000AC"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3dy6vkm" w:colFirst="0" w:colLast="0"/>
      <w:bookmarkEnd w:id="4"/>
      <w:r>
        <w:rPr>
          <w:color w:val="000000"/>
          <w:sz w:val="24"/>
          <w:szCs w:val="24"/>
        </w:rPr>
        <w:t>the technical environments required to support the Tests; and</w:t>
      </w:r>
    </w:p>
    <w:p w14:paraId="000000AD"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000000AE"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000000AF" w14:textId="77777777" w:rsidR="00936FE4" w:rsidRDefault="0058510E">
      <w:pPr>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00000B0" w14:textId="77777777" w:rsidR="00936FE4" w:rsidRDefault="0058510E">
      <w:pPr>
        <w:keepNext/>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000000B1"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or Definition of Done to be satisfied; and</w:t>
      </w:r>
    </w:p>
    <w:p w14:paraId="000000B2"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000000B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000000B4"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bookmarkStart w:id="5" w:name="_heading=h.1t3h5sf" w:colFirst="0" w:colLast="0"/>
      <w:bookmarkEnd w:id="5"/>
      <w:r>
        <w:rPr>
          <w:rFonts w:ascii="Arial Bold" w:eastAsia="Arial Bold" w:hAnsi="Arial Bold" w:cs="Arial Bold"/>
          <w:b/>
          <w:color w:val="000000"/>
          <w:sz w:val="24"/>
          <w:szCs w:val="24"/>
        </w:rPr>
        <w:t xml:space="preserve">Passing Testing </w:t>
      </w:r>
    </w:p>
    <w:p w14:paraId="000000B5"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or Definition of Done for all Tests shall be agreed between the Parties as part of the relevant Test Plan pursuant to Paragraph 4 of Part B of this Schedule.</w:t>
      </w:r>
    </w:p>
    <w:p w14:paraId="000000B6"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000000B7"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00000B8"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000000B9"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000000B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000000B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14:paraId="000000BC"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000000BD" w14:textId="77777777" w:rsidR="00936FE4" w:rsidRDefault="0058510E">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000000BE" w14:textId="77777777" w:rsidR="00936FE4" w:rsidRDefault="0058510E">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000000BF" w14:textId="77777777" w:rsidR="00936FE4" w:rsidRDefault="0058510E">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000000C0"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000000C1"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6" w:name="_heading=h.4d34og8" w:colFirst="0" w:colLast="0"/>
      <w:bookmarkEnd w:id="6"/>
      <w:r>
        <w:rPr>
          <w:color w:val="000000"/>
          <w:sz w:val="24"/>
          <w:szCs w:val="24"/>
        </w:rPr>
        <w:t>Before submitting any Deliverables for Testing the Supplier shall subject the relevant Deliverables to its own internal quality control measures.</w:t>
      </w:r>
    </w:p>
    <w:p w14:paraId="000000C2"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 of Part B of this Schedule.</w:t>
      </w:r>
    </w:p>
    <w:p w14:paraId="000000C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000000C4"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000000C5"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00000C6"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000000C7"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000000C8"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000000C9"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000000C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000000C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000000CC"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of Part B of this Schedule; and</w:t>
      </w:r>
    </w:p>
    <w:p w14:paraId="000000CD"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throughout Testing and any changes that were applied to that hardware and/or software during Testing.</w:t>
      </w:r>
    </w:p>
    <w:p w14:paraId="000000CE"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14:paraId="000000CF"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00000D0"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00000D1"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000000D2"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7" w:name="_heading=h.2s8eyo1" w:colFirst="0" w:colLast="0"/>
      <w:bookmarkEnd w:id="7"/>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000000D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00000D4" w14:textId="2E408A61" w:rsidR="00936FE4" w:rsidRDefault="0058510E" w:rsidP="412B16D0">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412B16D0">
        <w:rPr>
          <w:color w:val="000000" w:themeColor="text1"/>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14:paraId="000000D5"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000000D6"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000000D7"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000000D8"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000000D9"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000000D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000000D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000000DC"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000000DD"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000000DE"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000000DF"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000000E0"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000000E1"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8" w:name="_heading=h.17dp8vu" w:colFirst="0" w:colLast="0"/>
      <w:bookmarkEnd w:id="8"/>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000000E2"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000000E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000000E4"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required by the Buyer to enable it to carry out the Testing Quality Audit.</w:t>
      </w:r>
    </w:p>
    <w:p w14:paraId="000000E5"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3rdcrjn" w:colFirst="0" w:colLast="0"/>
      <w:bookmarkEnd w:id="9"/>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00000E6"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00000E7"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000000E8"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26in1rg" w:colFirst="0" w:colLast="0"/>
      <w:bookmarkEnd w:id="10"/>
      <w:r>
        <w:rPr>
          <w:color w:val="000000"/>
          <w:sz w:val="24"/>
          <w:szCs w:val="24"/>
        </w:rPr>
        <w:t>The Buyer will issue a Satisfaction Certificate when the Deliverables satisfy the Test Success Criteria or Definition of Done in respect of that Test without any Test Issues.</w:t>
      </w:r>
    </w:p>
    <w:p w14:paraId="000000E9"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or Definition of Done then the Buyer shall notify the Supplier and:</w:t>
      </w:r>
    </w:p>
    <w:p w14:paraId="000000E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000000E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00000EC"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or Definition of Done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000000ED"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lnxbz9" w:colFirst="0" w:colLast="0"/>
      <w:bookmarkEnd w:id="11"/>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or Definition of Done for that Deliverable to be satisfied.</w:t>
      </w:r>
    </w:p>
    <w:p w14:paraId="000000EE"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000000EF"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000000F0"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14:paraId="000000F1"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000000F2"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000000F3"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000000F4" w14:textId="77777777" w:rsidR="00936FE4" w:rsidRDefault="0058510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000000F5"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000000F6" w14:textId="0D0CF939"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of Part B of this Schedule); and</w:t>
      </w:r>
    </w:p>
    <w:p w14:paraId="000000F7"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000000F8" w14:textId="77777777" w:rsidR="00936FE4" w:rsidRDefault="0058510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000000F9" w14:textId="77777777" w:rsidR="00936FE4" w:rsidRDefault="0058510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000000FA"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000000FB" w14:textId="77777777" w:rsidR="00936FE4" w:rsidRDefault="0058510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000000FC" w14:textId="77777777" w:rsidR="00936FE4" w:rsidRDefault="0058510E">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2" w:name="_heading=h.35nkun2" w:colFirst="0" w:colLast="0"/>
      <w:bookmarkEnd w:id="12"/>
      <w:r>
        <w:br w:type="page"/>
      </w:r>
      <w:r>
        <w:rPr>
          <w:rFonts w:ascii="Arial Bold" w:eastAsia="Arial Bold" w:hAnsi="Arial Bold" w:cs="Arial Bold"/>
          <w:b/>
          <w:color w:val="000000"/>
          <w:sz w:val="36"/>
          <w:szCs w:val="36"/>
        </w:rPr>
        <w:t>Annex 1: Test Issues – Severity Levels</w:t>
      </w:r>
    </w:p>
    <w:p w14:paraId="000000FD" w14:textId="77777777" w:rsidR="00936FE4" w:rsidRDefault="0058510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00000FE" w14:textId="77777777" w:rsidR="00936FE4" w:rsidRDefault="0058510E">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000000FF" w14:textId="77777777" w:rsidR="00936FE4" w:rsidRDefault="0058510E">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00000100" w14:textId="77777777" w:rsidR="00936FE4" w:rsidRDefault="0058510E">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00000101" w14:textId="77777777" w:rsidR="00936FE4" w:rsidRDefault="0058510E">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0000102" w14:textId="77777777" w:rsidR="00936FE4" w:rsidRDefault="0058510E">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00000103" w14:textId="77777777" w:rsidR="00936FE4" w:rsidRDefault="0058510E">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00000104" w14:textId="77777777" w:rsidR="00936FE4" w:rsidRDefault="0058510E">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00000105" w14:textId="77777777" w:rsidR="00936FE4" w:rsidRDefault="0058510E">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00000106" w14:textId="77777777" w:rsidR="00936FE4" w:rsidRDefault="0058510E">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0000107" w14:textId="77777777" w:rsidR="00936FE4" w:rsidRDefault="0058510E">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00000108" w14:textId="77777777" w:rsidR="00936FE4" w:rsidRDefault="0058510E">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00000109" w14:textId="77777777" w:rsidR="00936FE4" w:rsidRDefault="0058510E">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0000010A" w14:textId="77777777" w:rsidR="00936FE4" w:rsidRDefault="0058510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000010B" w14:textId="77777777" w:rsidR="00936FE4" w:rsidRDefault="0058510E">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0000010C" w14:textId="77777777" w:rsidR="00936FE4" w:rsidRDefault="0058510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0000010D" w14:textId="77777777" w:rsidR="00936FE4" w:rsidRDefault="0058510E">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0000010E" w14:textId="77777777" w:rsidR="00936FE4" w:rsidRDefault="0058510E" w:rsidP="5F772CF7">
      <w:pPr>
        <w:keepNext/>
        <w:pBdr>
          <w:top w:val="nil"/>
          <w:left w:val="nil"/>
          <w:bottom w:val="nil"/>
          <w:right w:val="nil"/>
          <w:between w:val="nil"/>
        </w:pBdr>
        <w:ind w:left="720"/>
        <w:jc w:val="left"/>
        <w:rPr>
          <w:rFonts w:ascii="Arial Bold" w:eastAsia="Arial Bold" w:hAnsi="Arial Bold" w:cs="Arial Bold"/>
          <w:b/>
          <w:bCs/>
          <w:color w:val="000000"/>
          <w:sz w:val="36"/>
          <w:szCs w:val="36"/>
        </w:rPr>
      </w:pPr>
      <w:r>
        <w:br w:type="page"/>
      </w:r>
      <w:r w:rsidRPr="5F772CF7">
        <w:rPr>
          <w:rFonts w:ascii="Arial Bold" w:eastAsia="Arial Bold" w:hAnsi="Arial Bold" w:cs="Arial Bold"/>
          <w:b/>
          <w:bCs/>
          <w:color w:val="000000" w:themeColor="text1"/>
          <w:sz w:val="36"/>
          <w:szCs w:val="36"/>
        </w:rPr>
        <w:t>Annex 2: Satisfaction Certificate</w:t>
      </w:r>
    </w:p>
    <w:p w14:paraId="0000010F" w14:textId="77777777" w:rsidR="00936FE4" w:rsidRDefault="0058510E">
      <w:pPr>
        <w:ind w:left="1429"/>
        <w:jc w:val="left"/>
        <w:rPr>
          <w:sz w:val="24"/>
          <w:szCs w:val="24"/>
        </w:rPr>
      </w:pPr>
      <w:r>
        <w:rPr>
          <w:sz w:val="24"/>
          <w:szCs w:val="24"/>
        </w:rPr>
        <w:t>To:</w:t>
      </w:r>
      <w:r>
        <w:rPr>
          <w:sz w:val="24"/>
          <w:szCs w:val="24"/>
        </w:rPr>
        <w:tab/>
      </w:r>
      <w:r>
        <w:rPr>
          <w:sz w:val="24"/>
          <w:szCs w:val="24"/>
        </w:rPr>
        <w:tab/>
        <w:t xml:space="preserve">[insert name of Supplier] </w:t>
      </w:r>
    </w:p>
    <w:p w14:paraId="00000110" w14:textId="77777777" w:rsidR="00936FE4" w:rsidRDefault="0058510E">
      <w:pPr>
        <w:ind w:left="720" w:firstLine="709"/>
        <w:jc w:val="left"/>
        <w:rPr>
          <w:sz w:val="24"/>
          <w:szCs w:val="24"/>
        </w:rPr>
      </w:pPr>
      <w:r>
        <w:rPr>
          <w:sz w:val="24"/>
          <w:szCs w:val="24"/>
        </w:rPr>
        <w:t>From:</w:t>
      </w:r>
      <w:r>
        <w:rPr>
          <w:sz w:val="24"/>
          <w:szCs w:val="24"/>
        </w:rPr>
        <w:tab/>
      </w:r>
      <w:r>
        <w:rPr>
          <w:sz w:val="24"/>
          <w:szCs w:val="24"/>
        </w:rPr>
        <w:tab/>
        <w:t>[insert name of Buyer]</w:t>
      </w:r>
    </w:p>
    <w:p w14:paraId="00000111" w14:textId="77777777" w:rsidR="00936FE4" w:rsidRDefault="0058510E">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00000112" w14:textId="77777777" w:rsidR="00936FE4" w:rsidRDefault="00936FE4">
      <w:pPr>
        <w:keepNext/>
        <w:pBdr>
          <w:top w:val="nil"/>
          <w:left w:val="nil"/>
          <w:bottom w:val="nil"/>
          <w:right w:val="nil"/>
          <w:between w:val="nil"/>
        </w:pBdr>
        <w:spacing w:before="240" w:after="120"/>
        <w:ind w:left="862"/>
        <w:jc w:val="left"/>
        <w:rPr>
          <w:color w:val="000000"/>
          <w:sz w:val="24"/>
          <w:szCs w:val="24"/>
        </w:rPr>
      </w:pPr>
    </w:p>
    <w:p w14:paraId="00000113" w14:textId="77777777" w:rsidR="00936FE4" w:rsidRDefault="0058510E">
      <w:pPr>
        <w:ind w:left="1429"/>
        <w:jc w:val="left"/>
        <w:rPr>
          <w:sz w:val="24"/>
          <w:szCs w:val="24"/>
        </w:rPr>
      </w:pPr>
      <w:r>
        <w:rPr>
          <w:sz w:val="24"/>
          <w:szCs w:val="24"/>
        </w:rPr>
        <w:t>Dear Sirs,</w:t>
      </w:r>
    </w:p>
    <w:p w14:paraId="00000114" w14:textId="77777777" w:rsidR="00936FE4" w:rsidRDefault="0058510E">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00000115" w14:textId="77777777" w:rsidR="00936FE4" w:rsidRDefault="0058510E">
      <w:pPr>
        <w:ind w:left="1429"/>
        <w:jc w:val="left"/>
        <w:rPr>
          <w:sz w:val="24"/>
          <w:szCs w:val="24"/>
        </w:rPr>
      </w:pPr>
      <w:r>
        <w:rPr>
          <w:sz w:val="24"/>
          <w:szCs w:val="24"/>
        </w:rPr>
        <w:t>Deliverable/Milestone(s): [Insert relevant description of the agreed Deliverables/Milestones].</w:t>
      </w:r>
    </w:p>
    <w:p w14:paraId="00000116" w14:textId="77777777" w:rsidR="00936FE4" w:rsidRDefault="0058510E">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00000117" w14:textId="77777777" w:rsidR="00936FE4" w:rsidRDefault="0058510E">
      <w:pPr>
        <w:ind w:left="1429"/>
        <w:jc w:val="left"/>
        <w:rPr>
          <w:sz w:val="24"/>
          <w:szCs w:val="24"/>
        </w:rPr>
      </w:pPr>
      <w:r>
        <w:rPr>
          <w:sz w:val="24"/>
          <w:szCs w:val="24"/>
        </w:rPr>
        <w:t>The definitions for any capitalised terms in this certificate are as set out in the Call-Off  Contract.</w:t>
      </w:r>
    </w:p>
    <w:p w14:paraId="00000118" w14:textId="77777777" w:rsidR="00936FE4" w:rsidRDefault="0058510E">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00000119" w14:textId="77777777" w:rsidR="00936FE4" w:rsidRDefault="0058510E">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0000011A" w14:textId="77777777" w:rsidR="00936FE4" w:rsidRDefault="0058510E">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0000011B" w14:textId="77777777" w:rsidR="00936FE4" w:rsidRDefault="0058510E">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14:paraId="0000011C" w14:textId="77777777" w:rsidR="00936FE4" w:rsidRDefault="00936FE4">
      <w:pPr>
        <w:ind w:left="1429"/>
        <w:jc w:val="left"/>
        <w:rPr>
          <w:sz w:val="24"/>
          <w:szCs w:val="24"/>
        </w:rPr>
      </w:pPr>
    </w:p>
    <w:p w14:paraId="0000011D" w14:textId="77777777" w:rsidR="00936FE4" w:rsidRDefault="0058510E">
      <w:pPr>
        <w:ind w:left="1429"/>
        <w:jc w:val="left"/>
        <w:rPr>
          <w:sz w:val="24"/>
          <w:szCs w:val="24"/>
        </w:rPr>
      </w:pPr>
      <w:r>
        <w:rPr>
          <w:sz w:val="24"/>
          <w:szCs w:val="24"/>
        </w:rPr>
        <w:t>Yours faithfully</w:t>
      </w:r>
    </w:p>
    <w:p w14:paraId="0000011E" w14:textId="77777777" w:rsidR="00936FE4" w:rsidRDefault="0058510E">
      <w:pPr>
        <w:ind w:left="1429"/>
        <w:jc w:val="left"/>
        <w:rPr>
          <w:sz w:val="24"/>
          <w:szCs w:val="24"/>
        </w:rPr>
      </w:pPr>
      <w:r>
        <w:rPr>
          <w:sz w:val="24"/>
          <w:szCs w:val="24"/>
        </w:rPr>
        <w:t>[insert Name]</w:t>
      </w:r>
    </w:p>
    <w:p w14:paraId="0000011F" w14:textId="77777777" w:rsidR="00936FE4" w:rsidRDefault="0058510E">
      <w:pPr>
        <w:ind w:left="1429"/>
        <w:jc w:val="left"/>
        <w:rPr>
          <w:sz w:val="24"/>
          <w:szCs w:val="24"/>
        </w:rPr>
      </w:pPr>
      <w:r>
        <w:rPr>
          <w:sz w:val="24"/>
          <w:szCs w:val="24"/>
        </w:rPr>
        <w:t>[insert Position]</w:t>
      </w:r>
    </w:p>
    <w:p w14:paraId="00000120" w14:textId="77777777" w:rsidR="00936FE4" w:rsidRDefault="0058510E">
      <w:pPr>
        <w:ind w:left="1429"/>
        <w:jc w:val="left"/>
        <w:rPr>
          <w:sz w:val="24"/>
          <w:szCs w:val="24"/>
        </w:rPr>
      </w:pPr>
      <w:r>
        <w:rPr>
          <w:sz w:val="24"/>
          <w:szCs w:val="24"/>
        </w:rPr>
        <w:t>acting on behalf of [insert name of Buyer]</w:t>
      </w:r>
    </w:p>
    <w:sectPr w:rsidR="00936FE4">
      <w:headerReference w:type="default" r:id="rId17"/>
      <w:footerReference w:type="even" r:id="rId18"/>
      <w:footerReference w:type="default" r:id="rId19"/>
      <w:footerReference w:type="first" r:id="rId2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2AD55" w14:textId="77777777" w:rsidR="00606521" w:rsidRDefault="00606521">
      <w:pPr>
        <w:spacing w:after="0"/>
      </w:pPr>
      <w:r>
        <w:separator/>
      </w:r>
    </w:p>
  </w:endnote>
  <w:endnote w:type="continuationSeparator" w:id="0">
    <w:p w14:paraId="791A66A5" w14:textId="77777777" w:rsidR="00606521" w:rsidRDefault="00606521">
      <w:pPr>
        <w:spacing w:after="0"/>
      </w:pPr>
      <w:r>
        <w:continuationSeparator/>
      </w:r>
    </w:p>
  </w:endnote>
  <w:endnote w:type="continuationNotice" w:id="1">
    <w:p w14:paraId="6682C91D" w14:textId="77777777" w:rsidR="00DF14B2" w:rsidRDefault="00DF1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C" w14:textId="5E62DC3E" w:rsidR="00936FE4" w:rsidRDefault="00A02533">
    <w:pPr>
      <w:pBdr>
        <w:top w:val="nil"/>
        <w:left w:val="nil"/>
        <w:bottom w:val="nil"/>
        <w:right w:val="nil"/>
        <w:between w:val="nil"/>
      </w:pBdr>
      <w:tabs>
        <w:tab w:val="center" w:pos="4513"/>
        <w:tab w:val="right" w:pos="9026"/>
      </w:tabs>
      <w:spacing w:after="0"/>
      <w:ind w:firstLine="1418"/>
      <w:rPr>
        <w:color w:val="000000"/>
      </w:rPr>
    </w:pPr>
    <w:r>
      <w:rPr>
        <w:noProof/>
        <w:color w:val="000000"/>
        <w:shd w:val="clear" w:color="auto" w:fill="E6E6E6"/>
      </w:rPr>
      <mc:AlternateContent>
        <mc:Choice Requires="wps">
          <w:drawing>
            <wp:anchor distT="0" distB="0" distL="0" distR="0" simplePos="0" relativeHeight="251658241" behindDoc="0" locked="0" layoutInCell="1" allowOverlap="1" wp14:anchorId="11A825F2" wp14:editId="3F7F160C">
              <wp:simplePos x="635" y="635"/>
              <wp:positionH relativeFrom="page">
                <wp:align>center</wp:align>
              </wp:positionH>
              <wp:positionV relativeFrom="page">
                <wp:align>bottom</wp:align>
              </wp:positionV>
              <wp:extent cx="443865" cy="44386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F6FE4" w14:textId="10343FC5"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A825F2"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9BF6FE4" w14:textId="10343FC5"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p w14:paraId="0000012D" w14:textId="6F699087" w:rsidR="00936FE4" w:rsidRDefault="0058510E">
    <w:pPr>
      <w:pBdr>
        <w:top w:val="nil"/>
        <w:left w:val="nil"/>
        <w:bottom w:val="nil"/>
        <w:right w:val="nil"/>
        <w:between w:val="nil"/>
      </w:pBdr>
      <w:tabs>
        <w:tab w:val="center" w:pos="4513"/>
        <w:tab w:val="right" w:pos="9026"/>
      </w:tabs>
      <w:spacing w:after="0"/>
      <w:ind w:firstLine="1418"/>
      <w:rPr>
        <w:color w:val="000000"/>
      </w:rPr>
    </w:pPr>
    <w:r>
      <w:rPr>
        <w:color w:val="000000"/>
      </w:rPr>
      <w:t>76562775.1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33" w14:textId="4C0A7B88" w:rsidR="00936FE4" w:rsidRDefault="00C03BF3">
    <w:pPr>
      <w:tabs>
        <w:tab w:val="center" w:pos="4513"/>
        <w:tab w:val="right" w:pos="9026"/>
      </w:tabs>
      <w:spacing w:after="0"/>
      <w:ind w:left="0"/>
      <w:rPr>
        <w:sz w:val="20"/>
        <w:szCs w:val="20"/>
      </w:rPr>
    </w:pPr>
    <w:r>
      <w:rPr>
        <w:noProof/>
        <w:color w:val="2B579A"/>
        <w:sz w:val="20"/>
        <w:szCs w:val="20"/>
      </w:rPr>
      <mc:AlternateContent>
        <mc:Choice Requires="wps">
          <w:drawing>
            <wp:anchor distT="0" distB="0" distL="114300" distR="114300" simplePos="0" relativeHeight="251658248" behindDoc="0" locked="0" layoutInCell="0" allowOverlap="1" wp14:anchorId="4931E00E" wp14:editId="5C047B9B">
              <wp:simplePos x="0" y="0"/>
              <wp:positionH relativeFrom="page">
                <wp:posOffset>0</wp:posOffset>
              </wp:positionH>
              <wp:positionV relativeFrom="page">
                <wp:posOffset>10227945</wp:posOffset>
              </wp:positionV>
              <wp:extent cx="7560310" cy="273050"/>
              <wp:effectExtent l="0" t="0" r="0" b="12700"/>
              <wp:wrapNone/>
              <wp:docPr id="9" name="Text Box 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8A6B42" w14:textId="4D89384F" w:rsidR="00C03BF3" w:rsidRPr="00C03BF3" w:rsidRDefault="00C03BF3" w:rsidP="00C03BF3">
                          <w:pPr>
                            <w:spacing w:after="0"/>
                            <w:ind w:left="0"/>
                            <w:jc w:val="center"/>
                            <w:rPr>
                              <w:rFonts w:ascii="Calibri" w:hAnsi="Calibri" w:cs="Calibri"/>
                              <w:color w:val="000000"/>
                              <w:sz w:val="20"/>
                            </w:rPr>
                          </w:pPr>
                          <w:r w:rsidRPr="00C03BF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931E00E" id="_x0000_t202" coordsize="21600,21600" o:spt="202" path="m,l,21600r21600,l21600,xe">
              <v:stroke joinstyle="miter"/>
              <v:path gradientshapeok="t" o:connecttype="rect"/>
            </v:shapetype>
            <v:shape id="Text Box 9"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088A6B42" w14:textId="4D89384F" w:rsidR="00C03BF3" w:rsidRPr="00C03BF3" w:rsidRDefault="00C03BF3" w:rsidP="00C03BF3">
                    <w:pPr>
                      <w:spacing w:after="0"/>
                      <w:ind w:left="0"/>
                      <w:jc w:val="center"/>
                      <w:rPr>
                        <w:rFonts w:ascii="Calibri" w:hAnsi="Calibri" w:cs="Calibri"/>
                        <w:color w:val="000000"/>
                        <w:sz w:val="20"/>
                      </w:rPr>
                    </w:pPr>
                    <w:r w:rsidRPr="00C03BF3">
                      <w:rPr>
                        <w:rFonts w:ascii="Calibri" w:hAnsi="Calibri" w:cs="Calibri"/>
                        <w:color w:val="000000"/>
                        <w:sz w:val="20"/>
                      </w:rPr>
                      <w:t>OFFICIAL</w:t>
                    </w:r>
                  </w:p>
                </w:txbxContent>
              </v:textbox>
              <w10:wrap anchorx="page" anchory="page"/>
            </v:shape>
          </w:pict>
        </mc:Fallback>
      </mc:AlternateContent>
    </w:r>
    <w:r w:rsidR="007220B3">
      <w:rPr>
        <w:noProof/>
        <w:color w:val="2B579A"/>
        <w:sz w:val="20"/>
        <w:szCs w:val="20"/>
      </w:rPr>
      <mc:AlternateContent>
        <mc:Choice Requires="wps">
          <w:drawing>
            <wp:anchor distT="0" distB="0" distL="114300" distR="114300" simplePos="0" relativeHeight="251658246" behindDoc="0" locked="0" layoutInCell="0" allowOverlap="1" wp14:anchorId="4CAFA204" wp14:editId="2E97E89B">
              <wp:simplePos x="0" y="0"/>
              <wp:positionH relativeFrom="page">
                <wp:posOffset>0</wp:posOffset>
              </wp:positionH>
              <wp:positionV relativeFrom="page">
                <wp:posOffset>10227945</wp:posOffset>
              </wp:positionV>
              <wp:extent cx="7560310" cy="273050"/>
              <wp:effectExtent l="0" t="0" r="0" b="12700"/>
              <wp:wrapNone/>
              <wp:docPr id="7" name="Text Box 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D8675A" w14:textId="65CCDFBF" w:rsidR="007220B3" w:rsidRPr="007220B3" w:rsidRDefault="007220B3" w:rsidP="007220B3">
                          <w:pPr>
                            <w:spacing w:after="0"/>
                            <w:ind w:left="0"/>
                            <w:jc w:val="center"/>
                            <w:rPr>
                              <w:rFonts w:ascii="Calibri" w:hAnsi="Calibri" w:cs="Calibri"/>
                              <w:color w:val="000000"/>
                              <w:sz w:val="20"/>
                            </w:rPr>
                          </w:pPr>
                          <w:r w:rsidRPr="007220B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CAFA204" id="Text Box 7"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07D8675A" w14:textId="65CCDFBF" w:rsidR="007220B3" w:rsidRPr="007220B3" w:rsidRDefault="007220B3" w:rsidP="007220B3">
                    <w:pPr>
                      <w:spacing w:after="0"/>
                      <w:ind w:left="0"/>
                      <w:jc w:val="center"/>
                      <w:rPr>
                        <w:rFonts w:ascii="Calibri" w:hAnsi="Calibri" w:cs="Calibri"/>
                        <w:color w:val="000000"/>
                        <w:sz w:val="20"/>
                      </w:rPr>
                    </w:pPr>
                    <w:r w:rsidRPr="007220B3">
                      <w:rPr>
                        <w:rFonts w:ascii="Calibri" w:hAnsi="Calibri" w:cs="Calibri"/>
                        <w:color w:val="000000"/>
                        <w:sz w:val="20"/>
                      </w:rPr>
                      <w:t>OFFICIAL</w:t>
                    </w:r>
                  </w:p>
                </w:txbxContent>
              </v:textbox>
              <w10:wrap anchorx="page" anchory="page"/>
            </v:shape>
          </w:pict>
        </mc:Fallback>
      </mc:AlternateContent>
    </w:r>
    <w:r w:rsidR="00A02533">
      <w:rPr>
        <w:noProof/>
        <w:color w:val="2B579A"/>
        <w:sz w:val="20"/>
        <w:szCs w:val="20"/>
        <w:shd w:val="clear" w:color="auto" w:fill="E6E6E6"/>
      </w:rPr>
      <mc:AlternateContent>
        <mc:Choice Requires="wps">
          <w:drawing>
            <wp:anchor distT="0" distB="0" distL="0" distR="0" simplePos="0" relativeHeight="251658242" behindDoc="0" locked="0" layoutInCell="1" allowOverlap="1" wp14:anchorId="7AC94F97" wp14:editId="17BC2FB9">
              <wp:simplePos x="635" y="635"/>
              <wp:positionH relativeFrom="page">
                <wp:align>center</wp:align>
              </wp:positionH>
              <wp:positionV relativeFrom="page">
                <wp:align>bottom</wp:align>
              </wp:positionV>
              <wp:extent cx="443865" cy="44386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4388D6" w14:textId="0AE53F5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7AC94F97" id="Text Box 3" o:spid="_x0000_s1029"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54388D6" w14:textId="0AE53F5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p w14:paraId="00000135" w14:textId="4C8B7A77" w:rsidR="00936FE4" w:rsidRDefault="005851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shd w:val="clear" w:color="auto" w:fill="E6E6E6"/>
      </w:rPr>
      <w:fldChar w:fldCharType="begin"/>
    </w:r>
    <w:r>
      <w:rPr>
        <w:color w:val="000000"/>
        <w:sz w:val="20"/>
        <w:szCs w:val="20"/>
      </w:rPr>
      <w:instrText>PAGE</w:instrText>
    </w:r>
    <w:r>
      <w:rPr>
        <w:color w:val="000000"/>
        <w:sz w:val="20"/>
        <w:szCs w:val="20"/>
        <w:shd w:val="clear" w:color="auto" w:fill="E6E6E6"/>
      </w:rPr>
      <w:fldChar w:fldCharType="separate"/>
    </w:r>
    <w:r w:rsidR="00E14838">
      <w:rPr>
        <w:noProof/>
        <w:color w:val="000000"/>
        <w:sz w:val="20"/>
        <w:szCs w:val="20"/>
      </w:rPr>
      <w:t>1</w:t>
    </w:r>
    <w:r>
      <w:rPr>
        <w:color w:val="000000"/>
        <w:sz w:val="20"/>
        <w:szCs w:val="20"/>
        <w:shd w:val="clear" w:color="auto" w:fill="E6E6E6"/>
      </w:rPr>
      <w:fldChar w:fldCharType="end"/>
    </w:r>
  </w:p>
  <w:p w14:paraId="00000137" w14:textId="4BC41982" w:rsidR="00936FE4" w:rsidRPr="004F7BBC" w:rsidRDefault="0058510E">
    <w:pPr>
      <w:pBdr>
        <w:top w:val="nil"/>
        <w:left w:val="nil"/>
        <w:bottom w:val="nil"/>
        <w:right w:val="nil"/>
        <w:between w:val="nil"/>
      </w:pBdr>
      <w:tabs>
        <w:tab w:val="center" w:pos="4513"/>
        <w:tab w:val="right" w:pos="9026"/>
      </w:tabs>
      <w:spacing w:after="0"/>
      <w:ind w:left="0"/>
      <w:rPr>
        <w:sz w:val="20"/>
        <w:szCs w:val="20"/>
      </w:rPr>
    </w:pPr>
    <w:r>
      <w:rPr>
        <w:color w:val="000000"/>
        <w:sz w:val="20"/>
        <w:szCs w:val="20"/>
      </w:rPr>
      <w:t>Model Version: v3.</w:t>
    </w:r>
    <w:r>
      <w:rPr>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E" w14:textId="3C640C75" w:rsidR="00936FE4" w:rsidRDefault="00A02533">
    <w:pPr>
      <w:pBdr>
        <w:top w:val="nil"/>
        <w:left w:val="nil"/>
        <w:bottom w:val="nil"/>
        <w:right w:val="nil"/>
        <w:between w:val="nil"/>
      </w:pBdr>
      <w:tabs>
        <w:tab w:val="center" w:pos="4513"/>
        <w:tab w:val="right" w:pos="9026"/>
      </w:tabs>
      <w:spacing w:after="0"/>
      <w:ind w:left="0"/>
      <w:rPr>
        <w:color w:val="000000"/>
        <w:sz w:val="20"/>
        <w:szCs w:val="20"/>
      </w:rPr>
    </w:pPr>
    <w:r>
      <w:rPr>
        <w:noProof/>
        <w:color w:val="000000"/>
        <w:sz w:val="20"/>
        <w:szCs w:val="20"/>
        <w:shd w:val="clear" w:color="auto" w:fill="E6E6E6"/>
      </w:rPr>
      <mc:AlternateContent>
        <mc:Choice Requires="wps">
          <w:drawing>
            <wp:anchor distT="0" distB="0" distL="0" distR="0" simplePos="0" relativeHeight="251658240" behindDoc="0" locked="0" layoutInCell="1" allowOverlap="1" wp14:anchorId="653EC9FE" wp14:editId="6178DC1C">
              <wp:simplePos x="635" y="635"/>
              <wp:positionH relativeFrom="page">
                <wp:align>center</wp:align>
              </wp:positionH>
              <wp:positionV relativeFrom="page">
                <wp:align>bottom</wp:align>
              </wp:positionV>
              <wp:extent cx="443865" cy="44386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A19FCB" w14:textId="067C1687"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3EC9FE"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4FA19FCB" w14:textId="067C1687"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p w14:paraId="0000012F" w14:textId="77777777" w:rsidR="00936FE4" w:rsidRDefault="005851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00000130" w14:textId="7FADA33B" w:rsidR="00936FE4" w:rsidRDefault="005851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shd w:val="clear" w:color="auto" w:fill="E6E6E6"/>
      </w:rPr>
      <w:fldChar w:fldCharType="begin"/>
    </w:r>
    <w:r>
      <w:rPr>
        <w:color w:val="000000"/>
        <w:sz w:val="20"/>
        <w:szCs w:val="20"/>
      </w:rPr>
      <w:instrText>PAGE</w:instrText>
    </w:r>
    <w:r>
      <w:rPr>
        <w:color w:val="000000"/>
        <w:sz w:val="20"/>
        <w:szCs w:val="20"/>
        <w:shd w:val="clear" w:color="auto" w:fill="E6E6E6"/>
      </w:rPr>
      <w:fldChar w:fldCharType="separate"/>
    </w:r>
    <w:r>
      <w:rPr>
        <w:noProof/>
        <w:color w:val="000000"/>
        <w:sz w:val="20"/>
        <w:szCs w:val="20"/>
      </w:rPr>
      <w:t>1</w:t>
    </w:r>
    <w:r>
      <w:rPr>
        <w:color w:val="000000"/>
        <w:sz w:val="20"/>
        <w:szCs w:val="20"/>
        <w:shd w:val="clear" w:color="auto" w:fill="E6E6E6"/>
      </w:rPr>
      <w:fldChar w:fldCharType="end"/>
    </w:r>
  </w:p>
  <w:p w14:paraId="00000131" w14:textId="77777777" w:rsidR="00936FE4" w:rsidRDefault="005851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p w14:paraId="00000132" w14:textId="1FF98AED" w:rsidR="00936FE4" w:rsidRDefault="005851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76562775.1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505DA" w14:textId="1FA8B292" w:rsidR="00A02533" w:rsidRDefault="00A02533">
    <w:pPr>
      <w:pStyle w:val="Footer"/>
    </w:pPr>
    <w:r>
      <w:rPr>
        <w:noProof/>
        <w:color w:val="2B579A"/>
        <w:shd w:val="clear" w:color="auto" w:fill="E6E6E6"/>
      </w:rPr>
      <mc:AlternateContent>
        <mc:Choice Requires="wps">
          <w:drawing>
            <wp:anchor distT="0" distB="0" distL="0" distR="0" simplePos="0" relativeHeight="251658244" behindDoc="0" locked="0" layoutInCell="1" allowOverlap="1" wp14:anchorId="25D74E07" wp14:editId="03F1DED8">
              <wp:simplePos x="635" y="635"/>
              <wp:positionH relativeFrom="page">
                <wp:align>center</wp:align>
              </wp:positionH>
              <wp:positionV relativeFrom="page">
                <wp:align>bottom</wp:align>
              </wp:positionV>
              <wp:extent cx="443865" cy="443865"/>
              <wp:effectExtent l="0" t="0" r="952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B96E27" w14:textId="6DC399D8"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D74E07" id="_x0000_t202" coordsize="21600,21600" o:spt="202" path="m,l,21600r21600,l21600,xe">
              <v:stroke joinstyle="miter"/>
              <v:path gradientshapeok="t" o:connecttype="rect"/>
            </v:shapetype>
            <v:shape id="Text Box 5" o:spid="_x0000_s1031" type="#_x0000_t202" alt="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DB96E27" w14:textId="6DC399D8"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2BD2F" w14:textId="26DAEA92" w:rsidR="00A02533" w:rsidRDefault="00C03BF3">
    <w:pPr>
      <w:pStyle w:val="Footer"/>
    </w:pPr>
    <w:r>
      <w:rPr>
        <w:noProof/>
        <w:color w:val="2B579A"/>
      </w:rPr>
      <mc:AlternateContent>
        <mc:Choice Requires="wps">
          <w:drawing>
            <wp:anchor distT="0" distB="0" distL="114300" distR="114300" simplePos="0" relativeHeight="251658249" behindDoc="0" locked="0" layoutInCell="0" allowOverlap="1" wp14:anchorId="3765B443" wp14:editId="4343A952">
              <wp:simplePos x="0" y="0"/>
              <wp:positionH relativeFrom="page">
                <wp:posOffset>0</wp:posOffset>
              </wp:positionH>
              <wp:positionV relativeFrom="page">
                <wp:posOffset>10227945</wp:posOffset>
              </wp:positionV>
              <wp:extent cx="7560310"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4ACAE" w14:textId="0ECF31CA" w:rsidR="00C03BF3" w:rsidRPr="00C03BF3" w:rsidRDefault="00C03BF3" w:rsidP="00C03BF3">
                          <w:pPr>
                            <w:spacing w:after="0"/>
                            <w:ind w:left="0"/>
                            <w:jc w:val="center"/>
                            <w:rPr>
                              <w:rFonts w:ascii="Calibri" w:hAnsi="Calibri" w:cs="Calibri"/>
                              <w:color w:val="000000"/>
                              <w:sz w:val="20"/>
                            </w:rPr>
                          </w:pPr>
                          <w:r w:rsidRPr="00C03BF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5B443" id="_x0000_t202" coordsize="21600,21600" o:spt="202" path="m,l,21600r21600,l21600,xe">
              <v:stroke joinstyle="miter"/>
              <v:path gradientshapeok="t" o:connecttype="rect"/>
            </v:shapetype>
            <v:shape id="Text Box 10" o:spid="_x0000_s1032" type="#_x0000_t202" alt="{&quot;HashCode&quot;:-1264847310,&quot;Height&quot;:841.0,&quot;Width&quot;:595.0,&quot;Placement&quot;:&quot;Footer&quot;,&quot;Index&quot;:&quot;Primary&quot;,&quot;Section&quot;:2,&quot;Top&quot;:0.0,&quot;Left&quot;:0.0}" style="position:absolute;left:0;text-align:left;margin-left:0;margin-top:805.35pt;width:595.3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QO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eGPbYQnXE9Rz0zHvLVwpnWDMf&#10;nplDqnFslG94wkNqwF5wsiipwf38mz/mIwMYpaRF6ZTU/9gzJyjR3wxy83l8dRW1ln7QcG+928Fr&#10;9s09oCrH+EAsT2bMDXowpYPmFdW9jN0wxAzHniXdDuZ96IWMr4OL5TIloaosC2uzsTyWjphFZF+6&#10;V+bsCf6AxD3CIC5WvGOhz+3RXu4DSJUoivj2aJ5gR0Um5k6vJ0r+7X/KurzxxS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texA4XAgAAKwQAAA4AAAAAAAAAAAAAAAAALgIAAGRycy9lMm9Eb2MueG1sUEsBAi0AFAAG&#10;AAgAAAAhAJ/VQezfAAAACwEAAA8AAAAAAAAAAAAAAAAAcQQAAGRycy9kb3ducmV2LnhtbFBLBQYA&#10;AAAABAAEAPMAAAB9BQAAAAA=&#10;" o:allowincell="f" filled="f" stroked="f" strokeweight=".5pt">
              <v:textbox inset=",0,,0">
                <w:txbxContent>
                  <w:p w14:paraId="24E4ACAE" w14:textId="0ECF31CA" w:rsidR="00C03BF3" w:rsidRPr="00C03BF3" w:rsidRDefault="00C03BF3" w:rsidP="00C03BF3">
                    <w:pPr>
                      <w:spacing w:after="0"/>
                      <w:ind w:left="0"/>
                      <w:jc w:val="center"/>
                      <w:rPr>
                        <w:rFonts w:ascii="Calibri" w:hAnsi="Calibri" w:cs="Calibri"/>
                        <w:color w:val="000000"/>
                        <w:sz w:val="20"/>
                      </w:rPr>
                    </w:pPr>
                    <w:r w:rsidRPr="00C03BF3">
                      <w:rPr>
                        <w:rFonts w:ascii="Calibri" w:hAnsi="Calibri" w:cs="Calibri"/>
                        <w:color w:val="000000"/>
                        <w:sz w:val="20"/>
                      </w:rPr>
                      <w:t>OFFICIAL</w:t>
                    </w:r>
                  </w:p>
                </w:txbxContent>
              </v:textbox>
              <w10:wrap anchorx="page" anchory="page"/>
            </v:shape>
          </w:pict>
        </mc:Fallback>
      </mc:AlternateContent>
    </w:r>
    <w:r w:rsidR="007220B3">
      <w:rPr>
        <w:noProof/>
        <w:color w:val="2B579A"/>
      </w:rPr>
      <mc:AlternateContent>
        <mc:Choice Requires="wps">
          <w:drawing>
            <wp:anchor distT="0" distB="0" distL="114300" distR="114300" simplePos="0" relativeHeight="251658247" behindDoc="0" locked="0" layoutInCell="0" allowOverlap="1" wp14:anchorId="274E1547" wp14:editId="25746FCB">
              <wp:simplePos x="0" y="0"/>
              <wp:positionH relativeFrom="page">
                <wp:posOffset>0</wp:posOffset>
              </wp:positionH>
              <wp:positionV relativeFrom="page">
                <wp:posOffset>10227945</wp:posOffset>
              </wp:positionV>
              <wp:extent cx="7560310" cy="273050"/>
              <wp:effectExtent l="0" t="0" r="0" b="12700"/>
              <wp:wrapNone/>
              <wp:docPr id="8" name="Text Box 8"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1F1E7" w14:textId="2D2E6122" w:rsidR="007220B3" w:rsidRPr="007220B3" w:rsidRDefault="007220B3" w:rsidP="007220B3">
                          <w:pPr>
                            <w:spacing w:after="0"/>
                            <w:ind w:left="0"/>
                            <w:jc w:val="center"/>
                            <w:rPr>
                              <w:rFonts w:ascii="Calibri" w:hAnsi="Calibri" w:cs="Calibri"/>
                              <w:color w:val="000000"/>
                              <w:sz w:val="20"/>
                            </w:rPr>
                          </w:pPr>
                          <w:r w:rsidRPr="007220B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74E1547" id="Text Box 8" o:spid="_x0000_s1033" type="#_x0000_t202" alt="{&quot;HashCode&quot;:-1264847310,&quot;Height&quot;:841.0,&quot;Width&quot;:595.0,&quot;Placement&quot;:&quot;Footer&quot;,&quot;Index&quot;:&quot;Primary&quot;,&quot;Section&quot;:2,&quot;Top&quot;:0.0,&quot;Left&quot;:0.0}" style="position:absolute;left:0;text-align:left;margin-left:0;margin-top:805.35pt;width:595.3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UWG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WONO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vRRYYXAgAAKwQAAA4AAAAAAAAAAAAAAAAALgIAAGRycy9lMm9Eb2MueG1sUEsBAi0AFAAG&#10;AAgAAAAhAJ/VQezfAAAACwEAAA8AAAAAAAAAAAAAAAAAcQQAAGRycy9kb3ducmV2LnhtbFBLBQYA&#10;AAAABAAEAPMAAAB9BQAAAAA=&#10;" o:allowincell="f" filled="f" stroked="f" strokeweight=".5pt">
              <v:textbox inset=",0,,0">
                <w:txbxContent>
                  <w:p w14:paraId="10E1F1E7" w14:textId="2D2E6122" w:rsidR="007220B3" w:rsidRPr="007220B3" w:rsidRDefault="007220B3" w:rsidP="007220B3">
                    <w:pPr>
                      <w:spacing w:after="0"/>
                      <w:ind w:left="0"/>
                      <w:jc w:val="center"/>
                      <w:rPr>
                        <w:rFonts w:ascii="Calibri" w:hAnsi="Calibri" w:cs="Calibri"/>
                        <w:color w:val="000000"/>
                        <w:sz w:val="20"/>
                      </w:rPr>
                    </w:pPr>
                    <w:r w:rsidRPr="007220B3">
                      <w:rPr>
                        <w:rFonts w:ascii="Calibri" w:hAnsi="Calibri" w:cs="Calibri"/>
                        <w:color w:val="000000"/>
                        <w:sz w:val="20"/>
                      </w:rPr>
                      <w:t>OFFICIAL</w:t>
                    </w:r>
                  </w:p>
                </w:txbxContent>
              </v:textbox>
              <w10:wrap anchorx="page" anchory="page"/>
            </v:shape>
          </w:pict>
        </mc:Fallback>
      </mc:AlternateContent>
    </w:r>
    <w:r w:rsidR="00A02533">
      <w:rPr>
        <w:noProof/>
        <w:color w:val="2B579A"/>
        <w:shd w:val="clear" w:color="auto" w:fill="E6E6E6"/>
      </w:rPr>
      <mc:AlternateContent>
        <mc:Choice Requires="wps">
          <w:drawing>
            <wp:anchor distT="0" distB="0" distL="0" distR="0" simplePos="0" relativeHeight="251658245" behindDoc="0" locked="0" layoutInCell="1" allowOverlap="1" wp14:anchorId="65CBEA7C" wp14:editId="61BC140B">
              <wp:simplePos x="635" y="635"/>
              <wp:positionH relativeFrom="page">
                <wp:align>center</wp:align>
              </wp:positionH>
              <wp:positionV relativeFrom="page">
                <wp:align>bottom</wp:align>
              </wp:positionV>
              <wp:extent cx="443865" cy="443865"/>
              <wp:effectExtent l="0" t="0" r="952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F5EFDF" w14:textId="40002C9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65CBEA7C" id="Text Box 6" o:spid="_x0000_s1034" type="#_x0000_t202" alt="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textbox style="mso-fit-shape-to-text:t" inset="0,0,0,15pt">
                <w:txbxContent>
                  <w:p w14:paraId="52F5EFDF" w14:textId="40002C9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6AEC4" w14:textId="25773136" w:rsidR="00A02533" w:rsidRDefault="00A02533">
    <w:pPr>
      <w:pStyle w:val="Footer"/>
    </w:pPr>
    <w:r>
      <w:rPr>
        <w:noProof/>
        <w:color w:val="2B579A"/>
        <w:shd w:val="clear" w:color="auto" w:fill="E6E6E6"/>
      </w:rPr>
      <mc:AlternateContent>
        <mc:Choice Requires="wps">
          <w:drawing>
            <wp:anchor distT="0" distB="0" distL="0" distR="0" simplePos="0" relativeHeight="251658243" behindDoc="0" locked="0" layoutInCell="1" allowOverlap="1" wp14:anchorId="68A79818" wp14:editId="4120E5A7">
              <wp:simplePos x="635" y="635"/>
              <wp:positionH relativeFrom="page">
                <wp:align>center</wp:align>
              </wp:positionH>
              <wp:positionV relativeFrom="page">
                <wp:align>bottom</wp:align>
              </wp:positionV>
              <wp:extent cx="443865" cy="443865"/>
              <wp:effectExtent l="0" t="0" r="9525"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EF082" w14:textId="42DD5C0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A79818" id="_x0000_t202" coordsize="21600,21600" o:spt="202" path="m,l,21600r21600,l21600,xe">
              <v:stroke joinstyle="miter"/>
              <v:path gradientshapeok="t" o:connecttype="rect"/>
            </v:shapetype>
            <v:shape id="Text Box 4" o:spid="_x0000_s1035" type="#_x0000_t202" alt="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textbox style="mso-fit-shape-to-text:t" inset="0,0,0,15pt">
                <w:txbxContent>
                  <w:p w14:paraId="0A7EF082" w14:textId="42DD5C0B" w:rsidR="00A02533" w:rsidRPr="00A02533" w:rsidRDefault="00A02533" w:rsidP="00A02533">
                    <w:pPr>
                      <w:spacing w:after="0"/>
                      <w:rPr>
                        <w:rFonts w:ascii="Calibri" w:eastAsia="Calibri" w:hAnsi="Calibri" w:cs="Calibri"/>
                        <w:noProof/>
                        <w:color w:val="000000"/>
                        <w:sz w:val="20"/>
                        <w:szCs w:val="20"/>
                      </w:rPr>
                    </w:pPr>
                    <w:r w:rsidRPr="00A02533">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FDEDB" w14:textId="77777777" w:rsidR="00606521" w:rsidRDefault="00606521">
      <w:pPr>
        <w:spacing w:after="0"/>
      </w:pPr>
      <w:r>
        <w:separator/>
      </w:r>
    </w:p>
  </w:footnote>
  <w:footnote w:type="continuationSeparator" w:id="0">
    <w:p w14:paraId="194232DA" w14:textId="77777777" w:rsidR="00606521" w:rsidRDefault="00606521">
      <w:pPr>
        <w:spacing w:after="0"/>
      </w:pPr>
      <w:r>
        <w:continuationSeparator/>
      </w:r>
    </w:p>
  </w:footnote>
  <w:footnote w:type="continuationNotice" w:id="1">
    <w:p w14:paraId="2BB05A13" w14:textId="77777777" w:rsidR="00DF14B2" w:rsidRDefault="00DF1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5" w14:textId="77777777" w:rsidR="00936FE4" w:rsidRDefault="00936FE4">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1" w14:textId="77777777" w:rsidR="00936FE4" w:rsidRDefault="0058510E">
    <w:pPr>
      <w:tabs>
        <w:tab w:val="center" w:pos="4513"/>
        <w:tab w:val="right" w:pos="9026"/>
      </w:tabs>
      <w:spacing w:after="0"/>
      <w:ind w:left="0"/>
      <w:jc w:val="left"/>
      <w:rPr>
        <w:sz w:val="20"/>
        <w:szCs w:val="20"/>
      </w:rPr>
    </w:pPr>
    <w:r>
      <w:rPr>
        <w:b/>
        <w:sz w:val="20"/>
        <w:szCs w:val="20"/>
      </w:rPr>
      <w:t>Call-Off Schedule 13: (Implementation Plan and Testing)</w:t>
    </w:r>
  </w:p>
  <w:p w14:paraId="00000123" w14:textId="77777777" w:rsidR="00936FE4" w:rsidRDefault="0058510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2023</w:t>
    </w:r>
  </w:p>
  <w:p w14:paraId="00000124" w14:textId="77777777" w:rsidR="00936FE4" w:rsidRDefault="00936FE4">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6" w14:textId="77777777" w:rsidR="00936FE4" w:rsidRDefault="00936FE4">
    <w:pPr>
      <w:tabs>
        <w:tab w:val="center" w:pos="4513"/>
        <w:tab w:val="right" w:pos="9026"/>
      </w:tabs>
      <w:spacing w:after="0"/>
      <w:ind w:left="0"/>
      <w:jc w:val="left"/>
      <w:rPr>
        <w:rFonts w:ascii="Calibri" w:eastAsia="Calibri" w:hAnsi="Calibri" w:cs="Calibri"/>
      </w:rPr>
    </w:pPr>
  </w:p>
  <w:p w14:paraId="00000127" w14:textId="77777777" w:rsidR="00936FE4" w:rsidRDefault="00936FE4">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28" w14:textId="77777777" w:rsidR="00936FE4" w:rsidRDefault="0058510E">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00000129" w14:textId="77777777" w:rsidR="00936FE4" w:rsidRDefault="0058510E">
    <w:pPr>
      <w:tabs>
        <w:tab w:val="center" w:pos="4513"/>
        <w:tab w:val="right" w:pos="9026"/>
      </w:tabs>
      <w:spacing w:after="0"/>
      <w:ind w:left="0"/>
      <w:jc w:val="left"/>
      <w:rPr>
        <w:sz w:val="20"/>
        <w:szCs w:val="20"/>
      </w:rPr>
    </w:pPr>
    <w:r>
      <w:rPr>
        <w:sz w:val="20"/>
        <w:szCs w:val="20"/>
      </w:rPr>
      <w:t xml:space="preserve">Call-Off Ref: </w:t>
    </w:r>
  </w:p>
  <w:p w14:paraId="0000012A" w14:textId="77777777" w:rsidR="00936FE4" w:rsidRDefault="0058510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000012B" w14:textId="77777777" w:rsidR="00936FE4" w:rsidRDefault="00936FE4">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B43DA0"/>
    <w:multiLevelType w:val="multilevel"/>
    <w:tmpl w:val="AAB20B5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240757"/>
    <w:multiLevelType w:val="multilevel"/>
    <w:tmpl w:val="7912375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2ED700C"/>
    <w:multiLevelType w:val="multilevel"/>
    <w:tmpl w:val="8EA0FF7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6484992"/>
    <w:multiLevelType w:val="multilevel"/>
    <w:tmpl w:val="59D6EAC6"/>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2055694422">
    <w:abstractNumId w:val="3"/>
  </w:num>
  <w:num w:numId="2" w16cid:durableId="1847283484">
    <w:abstractNumId w:val="2"/>
  </w:num>
  <w:num w:numId="3" w16cid:durableId="379323415">
    <w:abstractNumId w:val="1"/>
  </w:num>
  <w:num w:numId="4" w16cid:durableId="322851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E4"/>
    <w:rsid w:val="0020155A"/>
    <w:rsid w:val="002158F4"/>
    <w:rsid w:val="00426C63"/>
    <w:rsid w:val="00485C3D"/>
    <w:rsid w:val="004E5CB9"/>
    <w:rsid w:val="004F3C2A"/>
    <w:rsid w:val="004F7BBC"/>
    <w:rsid w:val="0058510E"/>
    <w:rsid w:val="00606521"/>
    <w:rsid w:val="00650E2E"/>
    <w:rsid w:val="00697507"/>
    <w:rsid w:val="006B413B"/>
    <w:rsid w:val="006F4DEE"/>
    <w:rsid w:val="007220B3"/>
    <w:rsid w:val="0073401F"/>
    <w:rsid w:val="007B4C31"/>
    <w:rsid w:val="007F3D70"/>
    <w:rsid w:val="008406E0"/>
    <w:rsid w:val="00925813"/>
    <w:rsid w:val="00936F22"/>
    <w:rsid w:val="00936FE4"/>
    <w:rsid w:val="00A02533"/>
    <w:rsid w:val="00A31AEF"/>
    <w:rsid w:val="00B97118"/>
    <w:rsid w:val="00BA1413"/>
    <w:rsid w:val="00BB1083"/>
    <w:rsid w:val="00C03BF3"/>
    <w:rsid w:val="00C5345F"/>
    <w:rsid w:val="00C61211"/>
    <w:rsid w:val="00D073F2"/>
    <w:rsid w:val="00DF14B2"/>
    <w:rsid w:val="00E14838"/>
    <w:rsid w:val="00E81C04"/>
    <w:rsid w:val="00E8362A"/>
    <w:rsid w:val="00E93D69"/>
    <w:rsid w:val="00F24E07"/>
    <w:rsid w:val="00F52608"/>
    <w:rsid w:val="00FB7FD7"/>
    <w:rsid w:val="031D6DB6"/>
    <w:rsid w:val="04927CB3"/>
    <w:rsid w:val="05861DC7"/>
    <w:rsid w:val="0734D558"/>
    <w:rsid w:val="076A928E"/>
    <w:rsid w:val="090662EF"/>
    <w:rsid w:val="09F3D4A2"/>
    <w:rsid w:val="0C6B986B"/>
    <w:rsid w:val="0D17399A"/>
    <w:rsid w:val="0D2B7564"/>
    <w:rsid w:val="0D5C218D"/>
    <w:rsid w:val="14229C55"/>
    <w:rsid w:val="14F43423"/>
    <w:rsid w:val="16549A96"/>
    <w:rsid w:val="1A564712"/>
    <w:rsid w:val="1A7ECDF3"/>
    <w:rsid w:val="1ADA0DD2"/>
    <w:rsid w:val="1B67F6C4"/>
    <w:rsid w:val="1ED8D64E"/>
    <w:rsid w:val="1FE2547F"/>
    <w:rsid w:val="2068983A"/>
    <w:rsid w:val="225D3567"/>
    <w:rsid w:val="2472EF9D"/>
    <w:rsid w:val="24BB0E8A"/>
    <w:rsid w:val="27952BA4"/>
    <w:rsid w:val="286606B0"/>
    <w:rsid w:val="2B0D81F7"/>
    <w:rsid w:val="2ECB7CB8"/>
    <w:rsid w:val="2F582EC0"/>
    <w:rsid w:val="3174185B"/>
    <w:rsid w:val="31BE6EE8"/>
    <w:rsid w:val="32F7BD9B"/>
    <w:rsid w:val="35A67647"/>
    <w:rsid w:val="36D43C0A"/>
    <w:rsid w:val="3A987A57"/>
    <w:rsid w:val="3AEADDB6"/>
    <w:rsid w:val="3C7C4F40"/>
    <w:rsid w:val="3D0041BA"/>
    <w:rsid w:val="3DD01B19"/>
    <w:rsid w:val="3ED659F8"/>
    <w:rsid w:val="408105ED"/>
    <w:rsid w:val="412B16D0"/>
    <w:rsid w:val="422B5E32"/>
    <w:rsid w:val="4516D9F0"/>
    <w:rsid w:val="473E267E"/>
    <w:rsid w:val="491EF7CF"/>
    <w:rsid w:val="4C33D6D6"/>
    <w:rsid w:val="4DC41B1F"/>
    <w:rsid w:val="4EB1FD16"/>
    <w:rsid w:val="4EB90C09"/>
    <w:rsid w:val="4ED0A0CF"/>
    <w:rsid w:val="506C7130"/>
    <w:rsid w:val="516065F9"/>
    <w:rsid w:val="5305658B"/>
    <w:rsid w:val="549CBC19"/>
    <w:rsid w:val="54D45D11"/>
    <w:rsid w:val="55317B56"/>
    <w:rsid w:val="564544C4"/>
    <w:rsid w:val="5B689D05"/>
    <w:rsid w:val="5BCA3D69"/>
    <w:rsid w:val="5F772CF7"/>
    <w:rsid w:val="6505AB61"/>
    <w:rsid w:val="69ADB564"/>
    <w:rsid w:val="6B0411D6"/>
    <w:rsid w:val="6D69F3B6"/>
    <w:rsid w:val="7329DD0B"/>
    <w:rsid w:val="7412C0BF"/>
    <w:rsid w:val="74E13AD4"/>
    <w:rsid w:val="75C32636"/>
    <w:rsid w:val="76F913CE"/>
    <w:rsid w:val="7A79B310"/>
    <w:rsid w:val="7A87D7C5"/>
    <w:rsid w:val="7B6C70D9"/>
    <w:rsid w:val="7C148458"/>
    <w:rsid w:val="7FE5C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DDF15A"/>
  <w15:docId w15:val="{861D9EBE-B4BC-43B1-BEAF-327E42CC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top w:w="100" w:type="dxa"/>
        <w:left w:w="115" w:type="dxa"/>
        <w:bottom w:w="100"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top w:w="100" w:type="dxa"/>
        <w:left w:w="115" w:type="dxa"/>
        <w:bottom w:w="100"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top w:w="100" w:type="dxa"/>
        <w:left w:w="115" w:type="dxa"/>
        <w:bottom w:w="100"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top w:w="100" w:type="dxa"/>
        <w:left w:w="115" w:type="dxa"/>
        <w:bottom w:w="100"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7C3C95D-3F20-439A-86E9-FE05A1ADF9FD}">
    <t:Anchor>
      <t:Comment id="147892148"/>
    </t:Anchor>
    <t:History>
      <t:Event id="{2D69629F-A73C-442E-9512-2799B99D158D}" time="2023-11-14T10:12:55.837Z">
        <t:Attribution userId="S::esther.deacon1@hmrc.gov.uk::2f487a0f-b2f6-409d-ae51-4106e6f38f14" userProvider="AD" userName="Deacon, Esther (Commercial)"/>
        <t:Anchor>
          <t:Comment id="147892148"/>
        </t:Anchor>
        <t:Create/>
      </t:Event>
      <t:Event id="{6097E29E-86F3-4D4D-9FE5-AAE7C4A439B0}" time="2023-11-14T10:12:55.837Z">
        <t:Attribution userId="S::esther.deacon1@hmrc.gov.uk::2f487a0f-b2f6-409d-ae51-4106e6f38f14" userProvider="AD" userName="Deacon, Esther (Commercial)"/>
        <t:Anchor>
          <t:Comment id="147892148"/>
        </t:Anchor>
        <t:Assign userId="S::morgan.buckley@hmrc.gov.uk::3ca0a65d-f4a2-4f71-9a0e-781142ec1abe" userProvider="AD" userName="Buckley, Morgan (Commercial)"/>
      </t:Event>
      <t:Event id="{F3098B32-90DC-46EB-8131-0A1277C084BA}" time="2023-11-14T10:12:55.837Z">
        <t:Attribution userId="S::esther.deacon1@hmrc.gov.uk::2f487a0f-b2f6-409d-ae51-4106e6f38f14" userProvider="AD" userName="Deacon, Esther (Commercial)"/>
        <t:Anchor>
          <t:Comment id="147892148"/>
        </t:Anchor>
        <t:SetTitle title="@Buckley, Morgan (Commercial) Have CDIO reviewed this - James Harlow's team, plus Carrie on behalf of Service Owners?"/>
      </t:Event>
      <t:Event id="{13E22D5A-9019-4E7E-9FE1-D49C6BF9045B}" time="2023-11-17T10:23:39.145Z">
        <t:Attribution userId="S::morgan.buckley@hmrc.gov.uk::3ca0a65d-f4a2-4f71-9a0e-781142ec1abe" userProvider="AD" userName="Buckley, Morgan (Commercia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tO9eiw+cOSfZDjFAuAxeo1SkhA==">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Mahoudeau, Marlyse (CDIO)</DisplayName>
        <AccountId>29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BD7D49-7220-49D0-BBA9-A8152EDF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E00185-2128-4AC0-BB92-B540ED7B99B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c97bf8-f958-4c20-acfa-5c68c38804bc"/>
    <ds:schemaRef ds:uri="http://purl.org/dc/elements/1.1/"/>
    <ds:schemaRef ds:uri="http://schemas.microsoft.com/office/2006/metadata/properties"/>
    <ds:schemaRef ds:uri="a62fe09a-f48b-4e64-a132-9bcace76c3cd"/>
    <ds:schemaRef ds:uri="http://www.w3.org/XML/1998/namespace"/>
    <ds:schemaRef ds:uri="http://purl.org/dc/dcmitype/"/>
  </ds:schemaRefs>
</ds:datastoreItem>
</file>

<file path=customXml/itemProps4.xml><?xml version="1.0" encoding="utf-8"?>
<ds:datastoreItem xmlns:ds="http://schemas.openxmlformats.org/officeDocument/2006/customXml" ds:itemID="{75FD9BDD-9D3F-450A-8A2B-A7362CF49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4359</Words>
  <Characters>24847</Characters>
  <Application>Microsoft Office Word</Application>
  <DocSecurity>4</DocSecurity>
  <Lines>207</Lines>
  <Paragraphs>58</Paragraphs>
  <ScaleCrop>false</ScaleCrop>
  <Company/>
  <LinksUpToDate>false</LinksUpToDate>
  <CharactersWithSpaces>29148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Moylan, Amy (Commercial)</cp:lastModifiedBy>
  <cp:revision>12</cp:revision>
  <cp:lastPrinted>2023-11-24T02:18:00Z</cp:lastPrinted>
  <dcterms:created xsi:type="dcterms:W3CDTF">2023-11-21T07:35:00Z</dcterms:created>
  <dcterms:modified xsi:type="dcterms:W3CDTF">2024-03-21T22:29:00Z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76687008.1</vt:lpwstr>
  </property>
  <property fmtid="{D5CDD505-2E9C-101B-9397-08002B2CF9AE}" pid="4" name="ContentTypeId">
    <vt:lpwstr>0x010100D31FB411CF589246B9C8E5231A066C2D</vt:lpwstr>
  </property>
  <property fmtid="{D5CDD505-2E9C-101B-9397-08002B2CF9AE}" pid="5" name="ClassificationContentMarkingFooterShapeIds">
    <vt:lpwstr>1,2,3,4,5,6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2023-10-18T12:32:06Z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3268718c-cdd5-4bef-acb0-c3746f04d916</vt:lpwstr>
  </property>
  <property fmtid="{D5CDD505-2E9C-101B-9397-08002B2CF9AE}" pid="14" name="MSIP_Label_f9af038e-07b4-4369-a678-c835687cb272_ContentBits">
    <vt:lpwstr>2</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MediaServiceImageTags">
    <vt:lpwstr/>
  </property>
</Properties>
</file>